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171B084" w14:textId="47D3497A" w:rsidR="00C74D0C" w:rsidRDefault="00C74D0C" w:rsidP="001212A7">
      <w:pPr>
        <w:spacing w:after="120"/>
        <w:jc w:val="center"/>
        <w:rPr>
          <w:b/>
          <w:u w:val="single"/>
        </w:rPr>
      </w:pPr>
      <w:r w:rsidRPr="003D6572">
        <w:rPr>
          <w:b/>
          <w:u w:val="single"/>
        </w:rPr>
        <w:t xml:space="preserve">EAL 300:  Approaches to Literacy:  </w:t>
      </w:r>
      <w:r w:rsidR="007811F7">
        <w:rPr>
          <w:b/>
          <w:u w:val="single"/>
        </w:rPr>
        <w:t>3</w:t>
      </w:r>
      <w:r w:rsidR="00CF3937">
        <w:rPr>
          <w:b/>
          <w:u w:val="single"/>
        </w:rPr>
        <w:t xml:space="preserve">: </w:t>
      </w:r>
      <w:r w:rsidR="007811F7">
        <w:rPr>
          <w:b/>
          <w:u w:val="single"/>
        </w:rPr>
        <w:t>Strategies and Approaches</w:t>
      </w:r>
    </w:p>
    <w:p w14:paraId="75AE1C5A" w14:textId="77777777" w:rsidR="00DE2D9F" w:rsidRDefault="00DE2D9F" w:rsidP="001212A7">
      <w:pPr>
        <w:spacing w:after="120"/>
        <w:jc w:val="center"/>
        <w:rPr>
          <w:b/>
          <w:u w:val="single"/>
        </w:rPr>
      </w:pPr>
    </w:p>
    <w:p w14:paraId="59F8AFB9" w14:textId="77777777" w:rsidR="00DE2D9F" w:rsidRDefault="00DE2D9F" w:rsidP="00DE2D9F">
      <w:pPr>
        <w:spacing w:before="100" w:beforeAutospacing="1" w:after="100" w:afterAutospacing="1"/>
      </w:pPr>
      <w:r>
        <w:t>Teaching involves knowledge of 4 things:</w:t>
      </w:r>
      <w:r w:rsidRPr="00524B0D">
        <w:t xml:space="preserve"> </w:t>
      </w:r>
    </w:p>
    <w:p w14:paraId="3696514D" w14:textId="347A2779" w:rsidR="00DE2D9F" w:rsidRPr="00DE2D9F" w:rsidRDefault="00DE2D9F" w:rsidP="00D52FF0">
      <w:pPr>
        <w:pStyle w:val="ListParagraph"/>
        <w:numPr>
          <w:ilvl w:val="0"/>
          <w:numId w:val="6"/>
        </w:numPr>
        <w:spacing w:before="100" w:beforeAutospacing="1" w:after="100" w:afterAutospacing="1"/>
        <w:rPr>
          <w:rFonts w:eastAsia="Times New Roman" w:cs="Times New Roman"/>
          <w:lang w:val="en-AU" w:eastAsia="en-AU"/>
        </w:rPr>
      </w:pPr>
      <w:r w:rsidRPr="00DE2D9F">
        <w:rPr>
          <w:rFonts w:eastAsia="Times New Roman" w:cs="Times New Roman"/>
          <w:lang w:val="en-AU" w:eastAsia="en-AU"/>
        </w:rPr>
        <w:t xml:space="preserve">knowledge of students </w:t>
      </w:r>
    </w:p>
    <w:p w14:paraId="3FB9D755" w14:textId="77777777" w:rsidR="00DE2D9F" w:rsidRPr="00524B0D" w:rsidRDefault="00DE2D9F" w:rsidP="00D52FF0">
      <w:pPr>
        <w:numPr>
          <w:ilvl w:val="0"/>
          <w:numId w:val="5"/>
        </w:numPr>
        <w:spacing w:before="100" w:beforeAutospacing="1" w:after="100" w:afterAutospacing="1"/>
        <w:rPr>
          <w:rFonts w:eastAsia="Times New Roman" w:cs="Times New Roman"/>
          <w:lang w:val="en-AU" w:eastAsia="en-AU"/>
        </w:rPr>
      </w:pPr>
      <w:r w:rsidRPr="00524B0D">
        <w:rPr>
          <w:rFonts w:eastAsia="Times New Roman" w:cs="Times New Roman"/>
          <w:lang w:val="en-AU" w:eastAsia="en-AU"/>
        </w:rPr>
        <w:t>knowledge of the subject to be taught</w:t>
      </w:r>
    </w:p>
    <w:p w14:paraId="5786A1FB" w14:textId="77777777" w:rsidR="00DE2D9F" w:rsidRPr="00524B0D" w:rsidRDefault="00DE2D9F" w:rsidP="00D52FF0">
      <w:pPr>
        <w:numPr>
          <w:ilvl w:val="0"/>
          <w:numId w:val="5"/>
        </w:numPr>
        <w:spacing w:before="100" w:beforeAutospacing="1" w:after="100" w:afterAutospacing="1"/>
        <w:rPr>
          <w:rFonts w:eastAsia="Times New Roman" w:cs="Times New Roman"/>
          <w:lang w:val="en-AU" w:eastAsia="en-AU"/>
        </w:rPr>
      </w:pPr>
      <w:r w:rsidRPr="00524B0D">
        <w:rPr>
          <w:rFonts w:eastAsia="Times New Roman" w:cs="Times New Roman"/>
          <w:lang w:val="en-AU" w:eastAsia="en-AU"/>
        </w:rPr>
        <w:t xml:space="preserve">general knowledge of teaching processes, management, and organisation that ‘transcend the subject matter’ </w:t>
      </w:r>
    </w:p>
    <w:p w14:paraId="63010CAC" w14:textId="77777777" w:rsidR="00DE2D9F" w:rsidRPr="00524B0D" w:rsidRDefault="00DE2D9F" w:rsidP="00D52FF0">
      <w:pPr>
        <w:numPr>
          <w:ilvl w:val="0"/>
          <w:numId w:val="5"/>
        </w:numPr>
        <w:spacing w:before="100" w:beforeAutospacing="1" w:after="100" w:afterAutospacing="1"/>
        <w:rPr>
          <w:rFonts w:eastAsia="Times New Roman" w:cs="Times New Roman"/>
          <w:lang w:val="en-AU" w:eastAsia="en-AU"/>
        </w:rPr>
      </w:pPr>
      <w:r w:rsidRPr="00524B0D">
        <w:rPr>
          <w:rFonts w:eastAsia="Times New Roman" w:cs="Times New Roman"/>
          <w:lang w:val="en-AU" w:eastAsia="en-AU"/>
        </w:rPr>
        <w:t xml:space="preserve">'pedagogical content knowledge’, which includes: curricular knowledge of ‘materials and programs'; knowledge of how to teach particular kinds of content; knowledge of educational contexts and situations; and knowledge of educational ends, purposes, and values. </w:t>
      </w:r>
    </w:p>
    <w:p w14:paraId="3382A8E6" w14:textId="535713AF" w:rsidR="00DE2D9F" w:rsidRPr="00DE2D9F" w:rsidRDefault="00DE2D9F" w:rsidP="00DE2D9F">
      <w:pPr>
        <w:spacing w:after="120"/>
        <w:jc w:val="center"/>
        <w:rPr>
          <w:i/>
        </w:rPr>
      </w:pPr>
      <w:r w:rsidRPr="00DE2D9F">
        <w:rPr>
          <w:i/>
        </w:rPr>
        <w:t>Which of these areas do literacy teaching strategies fall into?</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10518"/>
      </w:tblGrid>
      <w:tr w:rsidR="005D23CD" w:rsidRPr="005D23CD" w14:paraId="6E6ECAB6" w14:textId="77777777" w:rsidTr="005D23CD">
        <w:trPr>
          <w:tblCellSpacing w:w="7" w:type="dxa"/>
        </w:trPr>
        <w:tc>
          <w:tcPr>
            <w:tcW w:w="0" w:type="auto"/>
            <w:vAlign w:val="center"/>
            <w:hideMark/>
          </w:tcPr>
          <w:p w14:paraId="0F3A4234" w14:textId="633EE6A3" w:rsidR="000F04CA" w:rsidRDefault="000F04CA" w:rsidP="005D23CD">
            <w:pPr>
              <w:rPr>
                <w:rFonts w:eastAsia="Times New Roman" w:cs="Times New Roman"/>
                <w:b/>
                <w:lang w:val="en-AU" w:eastAsia="en-AU"/>
              </w:rPr>
            </w:pPr>
          </w:p>
          <w:p w14:paraId="51394F66" w14:textId="2894C318" w:rsidR="007811F7" w:rsidRDefault="007811F7" w:rsidP="007811F7">
            <w:pPr>
              <w:pBdr>
                <w:top w:val="single" w:sz="4" w:space="1" w:color="auto"/>
                <w:left w:val="single" w:sz="4" w:space="4" w:color="auto"/>
                <w:bottom w:val="single" w:sz="4" w:space="1" w:color="auto"/>
                <w:right w:val="single" w:sz="4" w:space="4" w:color="auto"/>
              </w:pBdr>
              <w:rPr>
                <w:rFonts w:eastAsia="Times New Roman" w:cs="Times New Roman"/>
                <w:lang w:val="en-AU" w:eastAsia="en-AU"/>
              </w:rPr>
            </w:pPr>
            <w:r w:rsidRPr="000F04CA">
              <w:rPr>
                <w:rFonts w:eastAsia="Times New Roman" w:cs="Times New Roman"/>
                <w:b/>
                <w:lang w:val="en-AU" w:eastAsia="en-AU"/>
              </w:rPr>
              <w:t>Context:</w:t>
            </w:r>
            <w:r>
              <w:rPr>
                <w:rFonts w:eastAsia="Times New Roman" w:cs="Times New Roman"/>
                <w:lang w:val="en-AU" w:eastAsia="en-AU"/>
              </w:rPr>
              <w:t xml:space="preserve">  What current </w:t>
            </w:r>
            <w:r w:rsidRPr="007811F7">
              <w:rPr>
                <w:rFonts w:eastAsia="Times New Roman" w:cs="Times New Roman"/>
                <w:b/>
                <w:lang w:val="en-AU" w:eastAsia="en-AU"/>
              </w:rPr>
              <w:t>strategies</w:t>
            </w:r>
            <w:r>
              <w:rPr>
                <w:rFonts w:eastAsia="Times New Roman" w:cs="Times New Roman"/>
                <w:lang w:val="en-AU" w:eastAsia="en-AU"/>
              </w:rPr>
              <w:t xml:space="preserve"> (as distinct from the over-arching framework of AL) are used to teach: Reading                        Writing                           Spelling                  Speaking               Listening</w:t>
            </w:r>
          </w:p>
          <w:p w14:paraId="2C16172C" w14:textId="77777777" w:rsidR="007811F7" w:rsidRDefault="007811F7" w:rsidP="000F04CA">
            <w:pPr>
              <w:pBdr>
                <w:top w:val="single" w:sz="4" w:space="1" w:color="auto"/>
                <w:left w:val="single" w:sz="4" w:space="4" w:color="auto"/>
                <w:bottom w:val="single" w:sz="4" w:space="1" w:color="auto"/>
                <w:right w:val="single" w:sz="4" w:space="4" w:color="auto"/>
              </w:pBdr>
              <w:rPr>
                <w:rFonts w:eastAsia="Times New Roman" w:cs="Times New Roman"/>
                <w:lang w:val="en-AU" w:eastAsia="en-AU"/>
              </w:rPr>
            </w:pPr>
          </w:p>
          <w:p w14:paraId="375C7548" w14:textId="77777777" w:rsidR="000F04CA" w:rsidRDefault="000F04CA" w:rsidP="005D23CD">
            <w:pPr>
              <w:rPr>
                <w:rFonts w:eastAsia="Times New Roman" w:cs="Times New Roman"/>
                <w:lang w:val="en-AU" w:eastAsia="en-AU"/>
              </w:rPr>
            </w:pPr>
          </w:p>
          <w:p w14:paraId="28CE8C35" w14:textId="77777777" w:rsidR="007811F7" w:rsidRDefault="007811F7" w:rsidP="005D23CD">
            <w:pPr>
              <w:rPr>
                <w:rFonts w:eastAsia="Times New Roman" w:cs="Times New Roman"/>
                <w:lang w:val="en-AU" w:eastAsia="en-AU"/>
              </w:rPr>
            </w:pPr>
          </w:p>
          <w:p w14:paraId="16E5A85F" w14:textId="1E09E925" w:rsidR="007811F7" w:rsidRDefault="007811F7" w:rsidP="005D23CD">
            <w:pPr>
              <w:rPr>
                <w:rFonts w:eastAsia="Times New Roman" w:cs="Times New Roman"/>
                <w:lang w:val="en-AU" w:eastAsia="en-AU"/>
              </w:rPr>
            </w:pPr>
            <w:r>
              <w:rPr>
                <w:rFonts w:eastAsia="Times New Roman" w:cs="Times New Roman"/>
                <w:lang w:val="en-AU" w:eastAsia="en-AU"/>
              </w:rPr>
              <w:t>Look at previous sessions (EAL300 Writing) (EIP220 AL and Walking Talking Texts) . . .</w:t>
            </w:r>
          </w:p>
          <w:p w14:paraId="7D41E018" w14:textId="7F22E708" w:rsidR="007811F7" w:rsidRDefault="007811F7" w:rsidP="005D23CD">
            <w:pPr>
              <w:rPr>
                <w:rFonts w:eastAsia="Times New Roman" w:cs="Times New Roman"/>
                <w:lang w:val="en-AU" w:eastAsia="en-AU"/>
              </w:rPr>
            </w:pPr>
            <w:r>
              <w:rPr>
                <w:rFonts w:eastAsia="Times New Roman" w:cs="Times New Roman"/>
                <w:lang w:val="en-AU" w:eastAsia="en-AU"/>
              </w:rPr>
              <w:t>What strategies or approaches do you know of already that you could use to enrich your Literacy teaching? (e.g. process writing, language experience)  Why?</w:t>
            </w:r>
          </w:p>
          <w:p w14:paraId="2AF68E29" w14:textId="6E0D3DF1" w:rsidR="00B440FE" w:rsidRPr="005D23CD" w:rsidRDefault="005D23CD" w:rsidP="005D23CD">
            <w:pPr>
              <w:rPr>
                <w:rFonts w:eastAsia="Times New Roman" w:cs="Times New Roman"/>
                <w:b/>
                <w:bCs/>
                <w:lang w:val="en-AU" w:eastAsia="en-AU"/>
              </w:rPr>
            </w:pPr>
            <w:r>
              <w:rPr>
                <w:noProof/>
                <w:lang w:val="en-AU" w:eastAsia="en-AU"/>
              </w:rPr>
              <w:drawing>
                <wp:anchor distT="0" distB="0" distL="114300" distR="114300" simplePos="0" relativeHeight="251661312" behindDoc="1" locked="0" layoutInCell="1" allowOverlap="1" wp14:anchorId="4C990900" wp14:editId="60AA6F9F">
                  <wp:simplePos x="0" y="0"/>
                  <wp:positionH relativeFrom="column">
                    <wp:posOffset>-191135</wp:posOffset>
                  </wp:positionH>
                  <wp:positionV relativeFrom="paragraph">
                    <wp:posOffset>-351155</wp:posOffset>
                  </wp:positionV>
                  <wp:extent cx="2132965" cy="1438275"/>
                  <wp:effectExtent l="0" t="0" r="635" b="9525"/>
                  <wp:wrapTight wrapText="bothSides">
                    <wp:wrapPolygon edited="0">
                      <wp:start x="0" y="0"/>
                      <wp:lineTo x="0" y="21457"/>
                      <wp:lineTo x="21414" y="21457"/>
                      <wp:lineTo x="2141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2132965" cy="1438275"/>
                          </a:xfrm>
                          <a:prstGeom prst="rect">
                            <a:avLst/>
                          </a:prstGeom>
                        </pic:spPr>
                      </pic:pic>
                    </a:graphicData>
                  </a:graphic>
                  <wp14:sizeRelH relativeFrom="page">
                    <wp14:pctWidth>0</wp14:pctWidth>
                  </wp14:sizeRelH>
                  <wp14:sizeRelV relativeFrom="page">
                    <wp14:pctHeight>0</wp14:pctHeight>
                  </wp14:sizeRelV>
                </wp:anchor>
              </w:drawing>
            </w:r>
          </w:p>
          <w:p w14:paraId="0340F7CB" w14:textId="72721FD2" w:rsidR="005D23CD" w:rsidRPr="005D23CD" w:rsidRDefault="005D23CD" w:rsidP="00B440FE">
            <w:pPr>
              <w:rPr>
                <w:rFonts w:eastAsia="Times New Roman" w:cs="Times New Roman"/>
                <w:lang w:val="en-AU" w:eastAsia="en-AU"/>
              </w:rPr>
            </w:pPr>
          </w:p>
        </w:tc>
      </w:tr>
      <w:tr w:rsidR="007811F7" w:rsidRPr="005D23CD" w14:paraId="636DDCCE" w14:textId="77777777" w:rsidTr="005D23CD">
        <w:trPr>
          <w:tblCellSpacing w:w="7" w:type="dxa"/>
        </w:trPr>
        <w:tc>
          <w:tcPr>
            <w:tcW w:w="0" w:type="auto"/>
            <w:vAlign w:val="center"/>
          </w:tcPr>
          <w:p w14:paraId="2FF84B4F" w14:textId="77777777" w:rsidR="007811F7" w:rsidRDefault="007811F7" w:rsidP="005D23CD">
            <w:pPr>
              <w:rPr>
                <w:rFonts w:eastAsia="Times New Roman" w:cs="Times New Roman"/>
                <w:b/>
                <w:lang w:val="en-AU" w:eastAsia="en-AU"/>
              </w:rPr>
            </w:pPr>
          </w:p>
        </w:tc>
      </w:tr>
    </w:tbl>
    <w:p w14:paraId="7CF350BC" w14:textId="0FEB1D12" w:rsidR="007811F7" w:rsidRPr="00E806A8" w:rsidRDefault="007811F7" w:rsidP="007811F7">
      <w:pPr>
        <w:jc w:val="center"/>
        <w:rPr>
          <w:b/>
          <w:sz w:val="28"/>
          <w:szCs w:val="28"/>
          <w:u w:val="single"/>
        </w:rPr>
      </w:pPr>
      <w:r w:rsidRPr="00E806A8">
        <w:rPr>
          <w:b/>
          <w:sz w:val="28"/>
          <w:szCs w:val="28"/>
          <w:u w:val="single"/>
        </w:rPr>
        <w:t xml:space="preserve">Session 1:  Speaking and Spelling </w:t>
      </w:r>
      <w:r w:rsidR="00DE2B1D">
        <w:rPr>
          <w:b/>
          <w:sz w:val="28"/>
          <w:szCs w:val="28"/>
          <w:u w:val="single"/>
        </w:rPr>
        <w:t>Programs</w:t>
      </w:r>
    </w:p>
    <w:p w14:paraId="57C3F4D3" w14:textId="77777777" w:rsidR="00E806A8" w:rsidRDefault="00E806A8"/>
    <w:p w14:paraId="1AA10BFB" w14:textId="77777777" w:rsidR="00E806A8" w:rsidRDefault="007811F7">
      <w:r>
        <w:t>Phonemic awareness (ability of speaker to hear, segment and manipulate sounds of speech):  not an end in itself:  to help them learn to read and write words and understand written and spoken text.</w:t>
      </w:r>
    </w:p>
    <w:p w14:paraId="1969FA2B" w14:textId="77777777" w:rsidR="00C66EA6" w:rsidRDefault="00C66EA6"/>
    <w:p w14:paraId="11AF1213" w14:textId="04551D33" w:rsidR="00C66EA6" w:rsidRPr="00C66EA6" w:rsidRDefault="00C66EA6" w:rsidP="00C66EA6">
      <w:pPr>
        <w:jc w:val="center"/>
        <w:rPr>
          <w:b/>
          <w:sz w:val="28"/>
          <w:szCs w:val="28"/>
        </w:rPr>
      </w:pPr>
      <w:r w:rsidRPr="00C66EA6">
        <w:rPr>
          <w:b/>
          <w:sz w:val="28"/>
          <w:szCs w:val="28"/>
        </w:rPr>
        <w:t>Of greater significance than any specific program is its systematic and consistent use.</w:t>
      </w:r>
    </w:p>
    <w:p w14:paraId="791F9E12" w14:textId="77777777" w:rsidR="00E806A8" w:rsidRPr="00C66EA6" w:rsidRDefault="00E806A8" w:rsidP="00C66EA6">
      <w:pPr>
        <w:jc w:val="center"/>
        <w:rPr>
          <w:b/>
          <w:sz w:val="28"/>
          <w:szCs w:val="28"/>
        </w:rPr>
      </w:pPr>
    </w:p>
    <w:p w14:paraId="6B6EF326" w14:textId="77777777" w:rsidR="00C576BF" w:rsidRPr="00E806A8" w:rsidRDefault="00C576BF" w:rsidP="00E806A8">
      <w:pPr>
        <w:jc w:val="center"/>
        <w:rPr>
          <w:b/>
          <w:u w:val="single"/>
        </w:rPr>
      </w:pPr>
    </w:p>
    <w:p w14:paraId="40824695" w14:textId="678CC5E4" w:rsidR="00E806A8" w:rsidRDefault="00C576BF" w:rsidP="00E806A8">
      <w:r w:rsidRPr="00C576BF">
        <w:rPr>
          <w:b/>
          <w:noProof/>
          <w:sz w:val="32"/>
          <w:szCs w:val="32"/>
          <w:u w:val="single"/>
          <w:lang w:val="en-AU" w:eastAsia="en-AU"/>
        </w:rPr>
        <w:drawing>
          <wp:anchor distT="0" distB="0" distL="114300" distR="114300" simplePos="0" relativeHeight="251662336" behindDoc="1" locked="0" layoutInCell="1" allowOverlap="1" wp14:anchorId="1511D2C7" wp14:editId="2F6DE8E5">
            <wp:simplePos x="0" y="0"/>
            <wp:positionH relativeFrom="column">
              <wp:posOffset>-219075</wp:posOffset>
            </wp:positionH>
            <wp:positionV relativeFrom="paragraph">
              <wp:posOffset>36195</wp:posOffset>
            </wp:positionV>
            <wp:extent cx="3778250" cy="2800350"/>
            <wp:effectExtent l="0" t="0" r="0" b="0"/>
            <wp:wrapTight wrapText="bothSides">
              <wp:wrapPolygon edited="0">
                <wp:start x="0" y="0"/>
                <wp:lineTo x="0" y="21453"/>
                <wp:lineTo x="21455" y="21453"/>
                <wp:lineTo x="21455"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extLst>
                        <a:ext uri="{28A0092B-C50C-407E-A947-70E740481C1C}">
                          <a14:useLocalDpi xmlns:a14="http://schemas.microsoft.com/office/drawing/2010/main" val="0"/>
                        </a:ext>
                      </a:extLst>
                    </a:blip>
                    <a:srcRect l="59776" t="33254" r="10898" b="12395"/>
                    <a:stretch/>
                  </pic:blipFill>
                  <pic:spPr bwMode="auto">
                    <a:xfrm>
                      <a:off x="0" y="0"/>
                      <a:ext cx="3778250" cy="2800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806A8" w:rsidRPr="00C576BF">
        <w:rPr>
          <w:b/>
          <w:sz w:val="32"/>
          <w:szCs w:val="32"/>
          <w:u w:val="single"/>
        </w:rPr>
        <w:t>THRASS</w:t>
      </w:r>
      <w:r w:rsidR="00E806A8" w:rsidRPr="00C576BF">
        <w:rPr>
          <w:sz w:val="32"/>
          <w:szCs w:val="32"/>
          <w:u w:val="single"/>
        </w:rPr>
        <w:t xml:space="preserve"> </w:t>
      </w:r>
      <w:r w:rsidR="00E806A8">
        <w:t xml:space="preserve">(Teaching Handwriting, Reading and Spelling Skills) is a comprehensive program for teaching learners of any age the 44 phonemes (speech sounds) of spoken English and the graphemes (spelling choices) of written English.  THRASS is used extensively and effectively throughout the UK and is gaining momentum in Australia. </w:t>
      </w:r>
      <w:r w:rsidR="00E806A8">
        <w:br/>
      </w:r>
      <w:r w:rsidR="00E806A8">
        <w:br/>
      </w:r>
      <w:r w:rsidR="00E806A8">
        <w:rPr>
          <w:b/>
          <w:bCs/>
          <w:noProof/>
          <w:color w:val="003359"/>
          <w:lang w:val="en-AU" w:eastAsia="en-AU"/>
        </w:rPr>
        <w:drawing>
          <wp:inline distT="0" distB="0" distL="0" distR="0" wp14:anchorId="6F19814D" wp14:editId="3E822874">
            <wp:extent cx="352425" cy="333375"/>
            <wp:effectExtent l="0" t="0" r="9525" b="9525"/>
            <wp:docPr id="2" name="Picture 2" descr="CDU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U ico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00E806A8">
        <w:rPr>
          <w:b/>
          <w:bCs/>
          <w:color w:val="003359"/>
        </w:rPr>
        <w:t>   Links:</w:t>
      </w:r>
    </w:p>
    <w:p w14:paraId="60DA9346" w14:textId="77777777" w:rsidR="00E806A8" w:rsidRDefault="00E806A8" w:rsidP="00E806A8">
      <w:pPr>
        <w:spacing w:after="120"/>
      </w:pPr>
      <w:r>
        <w:lastRenderedPageBreak/>
        <w:t>THRASS students learn that the same sounds can be made by different letters.  They can see (on a chart) building blocks containing letters, the sounds they make and a selected range of possible spellings (The West Australian, 1996).</w:t>
      </w:r>
    </w:p>
    <w:p w14:paraId="3C50D9C5" w14:textId="77777777" w:rsidR="00E806A8" w:rsidRDefault="00E806A8" w:rsidP="00E806A8">
      <w:pPr>
        <w:spacing w:after="120"/>
      </w:pPr>
      <w:hyperlink r:id="rId14" w:history="1">
        <w:r>
          <w:rPr>
            <w:rStyle w:val="Hyperlink"/>
          </w:rPr>
          <w:t>http://www.thrass.com.au/video.htm</w:t>
        </w:r>
      </w:hyperlink>
    </w:p>
    <w:p w14:paraId="71B6C812" w14:textId="77777777" w:rsidR="00C576BF" w:rsidRDefault="00C576BF" w:rsidP="00E806A8">
      <w:pPr>
        <w:spacing w:after="120"/>
      </w:pPr>
    </w:p>
    <w:p w14:paraId="69D7C09C" w14:textId="1E90ADF2" w:rsidR="00C576BF" w:rsidRPr="00C576BF" w:rsidRDefault="00C576BF" w:rsidP="00C576BF">
      <w:pPr>
        <w:pStyle w:val="Heading4"/>
        <w:spacing w:before="0"/>
        <w:rPr>
          <w:rFonts w:ascii="Times New Roman" w:hAnsi="Times New Roman" w:cs="Times New Roman"/>
          <w:b w:val="0"/>
          <w:i w:val="0"/>
          <w:color w:val="auto"/>
        </w:rPr>
      </w:pPr>
      <w:r w:rsidRPr="00C576BF">
        <w:rPr>
          <w:rFonts w:ascii="Times New Roman" w:hAnsi="Times New Roman" w:cs="Times New Roman"/>
          <w:i w:val="0"/>
          <w:noProof/>
          <w:color w:val="auto"/>
          <w:sz w:val="32"/>
          <w:szCs w:val="32"/>
          <w:u w:val="single"/>
        </w:rPr>
        <w:drawing>
          <wp:anchor distT="0" distB="0" distL="114300" distR="114300" simplePos="0" relativeHeight="251663360" behindDoc="1" locked="0" layoutInCell="1" allowOverlap="1" wp14:anchorId="257F1BAB" wp14:editId="3706DFDC">
            <wp:simplePos x="0" y="0"/>
            <wp:positionH relativeFrom="column">
              <wp:posOffset>-92075</wp:posOffset>
            </wp:positionH>
            <wp:positionV relativeFrom="paragraph">
              <wp:posOffset>0</wp:posOffset>
            </wp:positionV>
            <wp:extent cx="1924050" cy="1727200"/>
            <wp:effectExtent l="0" t="0" r="0" b="6350"/>
            <wp:wrapTight wrapText="bothSides">
              <wp:wrapPolygon edited="0">
                <wp:start x="0" y="0"/>
                <wp:lineTo x="0" y="21441"/>
                <wp:lineTo x="21386" y="21441"/>
                <wp:lineTo x="21386" y="0"/>
                <wp:lineTo x="0" y="0"/>
              </wp:wrapPolygon>
            </wp:wrapTight>
            <wp:docPr id="5" name="Picture 5" descr="seven letter sou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ven letter sound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24050" cy="1727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76BF">
        <w:rPr>
          <w:rFonts w:ascii="Times New Roman" w:hAnsi="Times New Roman" w:cs="Times New Roman"/>
          <w:i w:val="0"/>
          <w:color w:val="auto"/>
          <w:sz w:val="32"/>
          <w:szCs w:val="32"/>
          <w:u w:val="single"/>
        </w:rPr>
        <w:t xml:space="preserve">Jolly </w:t>
      </w:r>
      <w:proofErr w:type="gramStart"/>
      <w:r w:rsidRPr="00C576BF">
        <w:rPr>
          <w:rFonts w:ascii="Times New Roman" w:hAnsi="Times New Roman" w:cs="Times New Roman"/>
          <w:i w:val="0"/>
          <w:color w:val="auto"/>
          <w:sz w:val="32"/>
          <w:szCs w:val="32"/>
          <w:u w:val="single"/>
        </w:rPr>
        <w:t>Phonics</w:t>
      </w:r>
      <w:r w:rsidRPr="00C576BF">
        <w:rPr>
          <w:rFonts w:ascii="Times New Roman" w:hAnsi="Times New Roman" w:cs="Times New Roman"/>
          <w:i w:val="0"/>
          <w:color w:val="auto"/>
        </w:rPr>
        <w:t xml:space="preserve">  </w:t>
      </w:r>
      <w:r w:rsidRPr="00C576BF">
        <w:rPr>
          <w:rFonts w:ascii="Times New Roman" w:hAnsi="Times New Roman" w:cs="Times New Roman"/>
          <w:b w:val="0"/>
          <w:i w:val="0"/>
          <w:color w:val="auto"/>
        </w:rPr>
        <w:t>uses</w:t>
      </w:r>
      <w:proofErr w:type="gramEnd"/>
      <w:r w:rsidRPr="00C576BF">
        <w:rPr>
          <w:rFonts w:ascii="Times New Roman" w:hAnsi="Times New Roman" w:cs="Times New Roman"/>
          <w:b w:val="0"/>
          <w:i w:val="0"/>
          <w:color w:val="auto"/>
        </w:rPr>
        <w:t xml:space="preserve"> the synthetic phonics method of teaching the letter sounds in a way that is fun and multi-sensory.  The five skills taught in Jolly Phonics</w:t>
      </w:r>
    </w:p>
    <w:p w14:paraId="7DF0E3E4" w14:textId="5A1F4557" w:rsidR="00C576BF" w:rsidRPr="00C576BF" w:rsidRDefault="00C576BF" w:rsidP="00D52FF0">
      <w:pPr>
        <w:pStyle w:val="Heading4"/>
        <w:numPr>
          <w:ilvl w:val="0"/>
          <w:numId w:val="2"/>
        </w:numPr>
        <w:spacing w:before="0"/>
        <w:rPr>
          <w:rFonts w:ascii="Times New Roman" w:hAnsi="Times New Roman" w:cs="Times New Roman"/>
          <w:i w:val="0"/>
          <w:color w:val="auto"/>
        </w:rPr>
      </w:pPr>
      <w:r>
        <w:rPr>
          <w:rFonts w:ascii="Times New Roman" w:hAnsi="Times New Roman" w:cs="Times New Roman"/>
          <w:i w:val="0"/>
          <w:color w:val="auto"/>
        </w:rPr>
        <w:t xml:space="preserve"> </w:t>
      </w:r>
      <w:r w:rsidRPr="00C576BF">
        <w:rPr>
          <w:rFonts w:ascii="Times New Roman" w:hAnsi="Times New Roman" w:cs="Times New Roman"/>
          <w:i w:val="0"/>
          <w:color w:val="auto"/>
        </w:rPr>
        <w:t>Learning the letter sounds</w:t>
      </w:r>
    </w:p>
    <w:p w14:paraId="1D63AC86" w14:textId="77777777" w:rsidR="00C576BF" w:rsidRPr="00C576BF" w:rsidRDefault="00C576BF" w:rsidP="00C576BF">
      <w:pPr>
        <w:pStyle w:val="NormalWeb"/>
        <w:spacing w:before="0" w:beforeAutospacing="0" w:after="0" w:afterAutospacing="0"/>
      </w:pPr>
      <w:r w:rsidRPr="00C576BF">
        <w:t xml:space="preserve">Children are taught the 42 main letter sounds. This includes alphabet sounds as well as digraphs such as </w:t>
      </w:r>
      <w:proofErr w:type="spellStart"/>
      <w:r w:rsidRPr="00C576BF">
        <w:t>sh</w:t>
      </w:r>
      <w:proofErr w:type="spellEnd"/>
      <w:r w:rsidRPr="00C576BF">
        <w:t xml:space="preserve">, </w:t>
      </w:r>
      <w:proofErr w:type="spellStart"/>
      <w:proofErr w:type="gramStart"/>
      <w:r w:rsidRPr="00C576BF">
        <w:t>th</w:t>
      </w:r>
      <w:proofErr w:type="spellEnd"/>
      <w:proofErr w:type="gramEnd"/>
      <w:r w:rsidRPr="00C576BF">
        <w:t xml:space="preserve">, </w:t>
      </w:r>
      <w:proofErr w:type="spellStart"/>
      <w:r w:rsidRPr="00C576BF">
        <w:t>ai</w:t>
      </w:r>
      <w:proofErr w:type="spellEnd"/>
      <w:r w:rsidRPr="00C576BF">
        <w:t xml:space="preserve"> and </w:t>
      </w:r>
      <w:proofErr w:type="spellStart"/>
      <w:r w:rsidRPr="00C576BF">
        <w:t>ue</w:t>
      </w:r>
      <w:proofErr w:type="spellEnd"/>
      <w:r w:rsidRPr="00C576BF">
        <w:t>.</w:t>
      </w:r>
    </w:p>
    <w:p w14:paraId="13DE4C8D" w14:textId="1DF927F2" w:rsidR="00C576BF" w:rsidRPr="00C576BF" w:rsidRDefault="00C576BF" w:rsidP="00D52FF0">
      <w:pPr>
        <w:pStyle w:val="Heading4"/>
        <w:numPr>
          <w:ilvl w:val="0"/>
          <w:numId w:val="2"/>
        </w:numPr>
        <w:spacing w:before="0"/>
        <w:rPr>
          <w:rFonts w:ascii="Times New Roman" w:hAnsi="Times New Roman" w:cs="Times New Roman"/>
          <w:i w:val="0"/>
          <w:color w:val="auto"/>
        </w:rPr>
      </w:pPr>
      <w:r>
        <w:rPr>
          <w:rFonts w:ascii="Times New Roman" w:hAnsi="Times New Roman" w:cs="Times New Roman"/>
          <w:i w:val="0"/>
          <w:color w:val="auto"/>
        </w:rPr>
        <w:t xml:space="preserve"> </w:t>
      </w:r>
      <w:r w:rsidRPr="00C576BF">
        <w:rPr>
          <w:rFonts w:ascii="Times New Roman" w:hAnsi="Times New Roman" w:cs="Times New Roman"/>
          <w:i w:val="0"/>
          <w:color w:val="auto"/>
        </w:rPr>
        <w:t>Learning letter formation</w:t>
      </w:r>
    </w:p>
    <w:p w14:paraId="522B75B8" w14:textId="77777777" w:rsidR="00C576BF" w:rsidRPr="00C576BF" w:rsidRDefault="00C576BF" w:rsidP="00C576BF">
      <w:pPr>
        <w:pStyle w:val="NormalWeb"/>
        <w:spacing w:before="0" w:beforeAutospacing="0" w:after="0" w:afterAutospacing="0"/>
      </w:pPr>
      <w:r w:rsidRPr="00C576BF">
        <w:t>Using different multi-sensory methods, children learn how to form and write the letters.</w:t>
      </w:r>
    </w:p>
    <w:p w14:paraId="684FEC08" w14:textId="13714DAC" w:rsidR="00C576BF" w:rsidRPr="00C576BF" w:rsidRDefault="00C576BF" w:rsidP="00D52FF0">
      <w:pPr>
        <w:pStyle w:val="Heading4"/>
        <w:numPr>
          <w:ilvl w:val="0"/>
          <w:numId w:val="2"/>
        </w:numPr>
        <w:spacing w:before="0"/>
        <w:rPr>
          <w:rFonts w:ascii="Times New Roman" w:hAnsi="Times New Roman" w:cs="Times New Roman"/>
          <w:i w:val="0"/>
          <w:color w:val="auto"/>
        </w:rPr>
      </w:pPr>
      <w:r>
        <w:rPr>
          <w:rFonts w:ascii="Times New Roman" w:hAnsi="Times New Roman" w:cs="Times New Roman"/>
          <w:i w:val="0"/>
          <w:color w:val="auto"/>
        </w:rPr>
        <w:t xml:space="preserve"> </w:t>
      </w:r>
      <w:r w:rsidRPr="00C576BF">
        <w:rPr>
          <w:rFonts w:ascii="Times New Roman" w:hAnsi="Times New Roman" w:cs="Times New Roman"/>
          <w:i w:val="0"/>
          <w:color w:val="auto"/>
        </w:rPr>
        <w:t>Blending</w:t>
      </w:r>
    </w:p>
    <w:p w14:paraId="5D1EE717" w14:textId="77777777" w:rsidR="00C576BF" w:rsidRPr="00C576BF" w:rsidRDefault="00C576BF" w:rsidP="00C576BF">
      <w:pPr>
        <w:pStyle w:val="NormalWeb"/>
        <w:spacing w:before="0" w:beforeAutospacing="0" w:after="0" w:afterAutospacing="0"/>
      </w:pPr>
      <w:r w:rsidRPr="00C576BF">
        <w:t>Children are taught how to blend the sounds together to read and write new words.</w:t>
      </w:r>
    </w:p>
    <w:p w14:paraId="059444AF" w14:textId="29D365E7" w:rsidR="00C576BF" w:rsidRPr="00C576BF" w:rsidRDefault="00C576BF" w:rsidP="00D52FF0">
      <w:pPr>
        <w:pStyle w:val="Heading4"/>
        <w:numPr>
          <w:ilvl w:val="0"/>
          <w:numId w:val="2"/>
        </w:numPr>
        <w:spacing w:before="0"/>
        <w:rPr>
          <w:rFonts w:ascii="Times New Roman" w:hAnsi="Times New Roman" w:cs="Times New Roman"/>
          <w:i w:val="0"/>
          <w:color w:val="auto"/>
        </w:rPr>
      </w:pPr>
      <w:r>
        <w:rPr>
          <w:rFonts w:ascii="Times New Roman" w:hAnsi="Times New Roman" w:cs="Times New Roman"/>
          <w:i w:val="0"/>
          <w:color w:val="auto"/>
        </w:rPr>
        <w:t xml:space="preserve"> </w:t>
      </w:r>
      <w:r w:rsidRPr="00C576BF">
        <w:rPr>
          <w:rFonts w:ascii="Times New Roman" w:hAnsi="Times New Roman" w:cs="Times New Roman"/>
          <w:i w:val="0"/>
          <w:color w:val="auto"/>
        </w:rPr>
        <w:t>Identifying the sounds in words (Segmenting)</w:t>
      </w:r>
    </w:p>
    <w:p w14:paraId="241BB38F" w14:textId="77777777" w:rsidR="00C576BF" w:rsidRPr="00C576BF" w:rsidRDefault="00C576BF" w:rsidP="00C576BF">
      <w:pPr>
        <w:pStyle w:val="NormalWeb"/>
        <w:spacing w:before="0" w:beforeAutospacing="0" w:after="0" w:afterAutospacing="0"/>
      </w:pPr>
      <w:r w:rsidRPr="00C576BF">
        <w:t>Listening for the sounds in words gives children the best start for improving spelling.</w:t>
      </w:r>
    </w:p>
    <w:p w14:paraId="55C44173" w14:textId="7EC368F4" w:rsidR="00C576BF" w:rsidRPr="00C576BF" w:rsidRDefault="00C576BF" w:rsidP="00D52FF0">
      <w:pPr>
        <w:pStyle w:val="Heading4"/>
        <w:numPr>
          <w:ilvl w:val="0"/>
          <w:numId w:val="2"/>
        </w:numPr>
        <w:spacing w:before="0"/>
        <w:rPr>
          <w:rFonts w:ascii="Times New Roman" w:hAnsi="Times New Roman" w:cs="Times New Roman"/>
          <w:i w:val="0"/>
          <w:color w:val="auto"/>
        </w:rPr>
      </w:pPr>
      <w:r>
        <w:rPr>
          <w:rFonts w:ascii="Times New Roman" w:hAnsi="Times New Roman" w:cs="Times New Roman"/>
          <w:i w:val="0"/>
          <w:color w:val="auto"/>
        </w:rPr>
        <w:t xml:space="preserve"> </w:t>
      </w:r>
      <w:r w:rsidRPr="00C576BF">
        <w:rPr>
          <w:rFonts w:ascii="Times New Roman" w:hAnsi="Times New Roman" w:cs="Times New Roman"/>
          <w:i w:val="0"/>
          <w:color w:val="auto"/>
        </w:rPr>
        <w:t>Tricky words</w:t>
      </w:r>
    </w:p>
    <w:p w14:paraId="650FC413" w14:textId="77777777" w:rsidR="00C576BF" w:rsidRPr="00C576BF" w:rsidRDefault="00C576BF" w:rsidP="00C576BF">
      <w:pPr>
        <w:pStyle w:val="NormalWeb"/>
        <w:spacing w:before="0" w:beforeAutospacing="0" w:after="0" w:afterAutospacing="0"/>
      </w:pPr>
      <w:r w:rsidRPr="00C576BF">
        <w:t>Tricky words have irregular spellings and children learn these separately.</w:t>
      </w:r>
    </w:p>
    <w:p w14:paraId="6D78E006" w14:textId="26E7FB9C" w:rsidR="00C576BF" w:rsidRPr="00C576BF" w:rsidRDefault="00C576BF" w:rsidP="00C576BF">
      <w:pPr>
        <w:ind w:left="5760" w:firstLine="720"/>
        <w:rPr>
          <w:rFonts w:cs="Times New Roman"/>
        </w:rPr>
      </w:pPr>
      <w:hyperlink r:id="rId16" w:history="1">
        <w:r w:rsidRPr="00C576BF">
          <w:rPr>
            <w:rStyle w:val="Hyperlink"/>
            <w:rFonts w:cs="Times New Roman"/>
            <w:color w:val="auto"/>
          </w:rPr>
          <w:t>http://www.jollylearning.co.uk/</w:t>
        </w:r>
      </w:hyperlink>
    </w:p>
    <w:p w14:paraId="299E58FF" w14:textId="77777777" w:rsidR="00C576BF" w:rsidRDefault="00C576BF" w:rsidP="00C576BF">
      <w:pPr>
        <w:spacing w:after="120"/>
        <w:rPr>
          <w:b/>
        </w:rPr>
      </w:pPr>
    </w:p>
    <w:p w14:paraId="7244411B" w14:textId="1C5D3FF3" w:rsidR="00C576BF" w:rsidRPr="00C576BF" w:rsidRDefault="00DE2B1D" w:rsidP="00C576BF">
      <w:pPr>
        <w:spacing w:after="120"/>
        <w:rPr>
          <w:b/>
          <w:sz w:val="32"/>
          <w:szCs w:val="32"/>
          <w:u w:val="single"/>
        </w:rPr>
      </w:pPr>
      <w:r>
        <w:rPr>
          <w:noProof/>
          <w:lang w:val="en-AU" w:eastAsia="en-AU"/>
        </w:rPr>
        <w:drawing>
          <wp:anchor distT="0" distB="0" distL="114300" distR="114300" simplePos="0" relativeHeight="251664384" behindDoc="1" locked="0" layoutInCell="1" allowOverlap="1" wp14:anchorId="0B358F72" wp14:editId="63625A5E">
            <wp:simplePos x="0" y="0"/>
            <wp:positionH relativeFrom="column">
              <wp:posOffset>-266700</wp:posOffset>
            </wp:positionH>
            <wp:positionV relativeFrom="paragraph">
              <wp:posOffset>13335</wp:posOffset>
            </wp:positionV>
            <wp:extent cx="3057525" cy="2225040"/>
            <wp:effectExtent l="0" t="0" r="9525" b="3810"/>
            <wp:wrapTight wrapText="bothSides">
              <wp:wrapPolygon edited="0">
                <wp:start x="0" y="0"/>
                <wp:lineTo x="0" y="21452"/>
                <wp:lineTo x="21533" y="21452"/>
                <wp:lineTo x="21533"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extLst>
                        <a:ext uri="{28A0092B-C50C-407E-A947-70E740481C1C}">
                          <a14:useLocalDpi xmlns:a14="http://schemas.microsoft.com/office/drawing/2010/main" val="0"/>
                        </a:ext>
                      </a:extLst>
                    </a:blip>
                    <a:srcRect l="66668" t="46074" r="9775" b="11058"/>
                    <a:stretch/>
                  </pic:blipFill>
                  <pic:spPr bwMode="auto">
                    <a:xfrm>
                      <a:off x="0" y="0"/>
                      <a:ext cx="3057525" cy="22250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spellStart"/>
      <w:r w:rsidR="00C576BF" w:rsidRPr="00C576BF">
        <w:rPr>
          <w:b/>
          <w:sz w:val="32"/>
          <w:szCs w:val="32"/>
          <w:u w:val="single"/>
        </w:rPr>
        <w:t>Letterland</w:t>
      </w:r>
      <w:proofErr w:type="spellEnd"/>
      <w:r w:rsidR="00C576BF" w:rsidRPr="00C576BF">
        <w:rPr>
          <w:b/>
          <w:sz w:val="32"/>
          <w:szCs w:val="32"/>
          <w:u w:val="single"/>
        </w:rPr>
        <w:t xml:space="preserve"> </w:t>
      </w:r>
    </w:p>
    <w:p w14:paraId="299A7EF9" w14:textId="77777777" w:rsidR="00DE2B1D" w:rsidRDefault="00C576BF" w:rsidP="00C576BF">
      <w:pPr>
        <w:spacing w:after="120"/>
      </w:pPr>
      <w:r w:rsidRPr="00C576BF">
        <w:rPr>
          <w:b/>
        </w:rPr>
        <w:t xml:space="preserve"> </w:t>
      </w:r>
      <w:proofErr w:type="gramStart"/>
      <w:r>
        <w:t>is</w:t>
      </w:r>
      <w:proofErr w:type="gramEnd"/>
      <w:r>
        <w:t xml:space="preserve"> a child-friendly system for teaching children to read, write and spell. It is used in many New Zealand schools as a vital part of their curriculum. The </w:t>
      </w:r>
      <w:proofErr w:type="spellStart"/>
      <w:r>
        <w:t>programme</w:t>
      </w:r>
      <w:proofErr w:type="spellEnd"/>
      <w:r>
        <w:t xml:space="preserve"> is suitable for children from 2 to 8 years.</w:t>
      </w:r>
    </w:p>
    <w:p w14:paraId="1410EA89" w14:textId="77777777" w:rsidR="00DE2B1D" w:rsidRPr="00DE2B1D" w:rsidRDefault="00DE2B1D" w:rsidP="00DE2B1D">
      <w:pPr>
        <w:spacing w:before="100" w:beforeAutospacing="1" w:after="100" w:afterAutospacing="1"/>
        <w:rPr>
          <w:rFonts w:eastAsia="Times New Roman" w:cs="Times New Roman"/>
          <w:lang w:val="en-AU" w:eastAsia="en-AU"/>
        </w:rPr>
      </w:pPr>
      <w:r w:rsidRPr="00DE2B1D">
        <w:rPr>
          <w:rFonts w:eastAsia="Times New Roman" w:cs="Times New Roman"/>
          <w:b/>
          <w:bCs/>
          <w:lang w:val="en-AU" w:eastAsia="en-AU"/>
        </w:rPr>
        <w:t>Features:</w:t>
      </w:r>
    </w:p>
    <w:p w14:paraId="68025140" w14:textId="77777777" w:rsidR="00DE2B1D" w:rsidRPr="00DE2B1D" w:rsidRDefault="00DE2B1D" w:rsidP="00D52FF0">
      <w:pPr>
        <w:numPr>
          <w:ilvl w:val="0"/>
          <w:numId w:val="3"/>
        </w:numPr>
        <w:spacing w:before="100" w:beforeAutospacing="1" w:after="100" w:afterAutospacing="1"/>
        <w:rPr>
          <w:rFonts w:eastAsia="Times New Roman" w:cs="Times New Roman"/>
          <w:lang w:val="en-AU" w:eastAsia="en-AU"/>
        </w:rPr>
      </w:pPr>
      <w:r w:rsidRPr="00DE2B1D">
        <w:rPr>
          <w:rFonts w:eastAsia="Times New Roman" w:cs="Times New Roman"/>
          <w:lang w:val="en-AU" w:eastAsia="en-AU"/>
        </w:rPr>
        <w:t>Friendly letter characters provide strong visual memory clues (or mnemonics) so your children learn and retain phoneme/grapheme correspondences</w:t>
      </w:r>
    </w:p>
    <w:p w14:paraId="3BF3E907" w14:textId="77777777" w:rsidR="00DE2B1D" w:rsidRPr="00DE2B1D" w:rsidRDefault="00DE2B1D" w:rsidP="00D52FF0">
      <w:pPr>
        <w:numPr>
          <w:ilvl w:val="0"/>
          <w:numId w:val="3"/>
        </w:numPr>
        <w:spacing w:before="100" w:beforeAutospacing="1" w:after="100" w:afterAutospacing="1"/>
        <w:rPr>
          <w:rFonts w:eastAsia="Times New Roman" w:cs="Times New Roman"/>
          <w:lang w:val="en-AU" w:eastAsia="en-AU"/>
        </w:rPr>
      </w:pPr>
      <w:r w:rsidRPr="00DE2B1D">
        <w:rPr>
          <w:rFonts w:eastAsia="Times New Roman" w:cs="Times New Roman"/>
          <w:lang w:val="en-AU" w:eastAsia="en-AU"/>
        </w:rPr>
        <w:t>Daily blending and segmenting activities make word-building fast and effective</w:t>
      </w:r>
    </w:p>
    <w:p w14:paraId="173F9726" w14:textId="77777777" w:rsidR="00DE2B1D" w:rsidRPr="00DE2B1D" w:rsidRDefault="00DE2B1D" w:rsidP="00D52FF0">
      <w:pPr>
        <w:numPr>
          <w:ilvl w:val="0"/>
          <w:numId w:val="3"/>
        </w:numPr>
        <w:spacing w:before="100" w:beforeAutospacing="1" w:after="100" w:afterAutospacing="1"/>
        <w:rPr>
          <w:rFonts w:eastAsia="Times New Roman" w:cs="Times New Roman"/>
          <w:lang w:val="en-AU" w:eastAsia="en-AU"/>
        </w:rPr>
      </w:pPr>
      <w:r w:rsidRPr="00DE2B1D">
        <w:rPr>
          <w:rFonts w:eastAsia="Times New Roman" w:cs="Times New Roman"/>
          <w:lang w:val="en-AU" w:eastAsia="en-AU"/>
        </w:rPr>
        <w:t>Focused multi-sensory activities appeal to all learners and activate all learning channels</w:t>
      </w:r>
    </w:p>
    <w:p w14:paraId="7D964BF7" w14:textId="77777777" w:rsidR="00DE2B1D" w:rsidRPr="00DE2B1D" w:rsidRDefault="00DE2B1D" w:rsidP="00D52FF0">
      <w:pPr>
        <w:numPr>
          <w:ilvl w:val="0"/>
          <w:numId w:val="3"/>
        </w:numPr>
        <w:spacing w:before="100" w:beforeAutospacing="1" w:after="100" w:afterAutospacing="1"/>
        <w:rPr>
          <w:rFonts w:eastAsia="Times New Roman" w:cs="Times New Roman"/>
          <w:lang w:val="en-AU" w:eastAsia="en-AU"/>
        </w:rPr>
      </w:pPr>
      <w:r w:rsidRPr="00DE2B1D">
        <w:rPr>
          <w:rFonts w:eastAsia="Times New Roman" w:cs="Times New Roman"/>
          <w:lang w:val="en-AU" w:eastAsia="en-AU"/>
        </w:rPr>
        <w:t>Built-in visual and verbal clues ensure correct letter formation, provide reasons for capitals and digraphs and reduce confusions like b/d, p/q, s/z, n/u and m/w</w:t>
      </w:r>
    </w:p>
    <w:p w14:paraId="09ED47A8" w14:textId="77777777" w:rsidR="00DE2B1D" w:rsidRPr="00DE2B1D" w:rsidRDefault="00DE2B1D" w:rsidP="00D52FF0">
      <w:pPr>
        <w:numPr>
          <w:ilvl w:val="0"/>
          <w:numId w:val="3"/>
        </w:numPr>
        <w:spacing w:before="100" w:beforeAutospacing="1" w:after="100" w:afterAutospacing="1"/>
        <w:rPr>
          <w:rFonts w:eastAsia="Times New Roman" w:cs="Times New Roman"/>
          <w:lang w:val="en-AU" w:eastAsia="en-AU"/>
        </w:rPr>
      </w:pPr>
      <w:r w:rsidRPr="00DE2B1D">
        <w:rPr>
          <w:rFonts w:eastAsia="Times New Roman" w:cs="Times New Roman"/>
          <w:lang w:val="en-AU" w:eastAsia="en-AU"/>
        </w:rPr>
        <w:t>Easy-to-follow instructions in every school or early years title means less planning time and more fun with phonics in the classroom</w:t>
      </w:r>
    </w:p>
    <w:p w14:paraId="6EE2B459" w14:textId="77777777" w:rsidR="00DE2B1D" w:rsidRPr="00DE2B1D" w:rsidRDefault="00DE2B1D" w:rsidP="00D52FF0">
      <w:pPr>
        <w:numPr>
          <w:ilvl w:val="0"/>
          <w:numId w:val="3"/>
        </w:numPr>
        <w:spacing w:before="100" w:beforeAutospacing="1" w:after="100" w:afterAutospacing="1"/>
        <w:rPr>
          <w:rFonts w:eastAsia="Times New Roman" w:cs="Times New Roman"/>
          <w:lang w:val="en-AU" w:eastAsia="en-AU"/>
        </w:rPr>
      </w:pPr>
      <w:r w:rsidRPr="00DE2B1D">
        <w:rPr>
          <w:rFonts w:eastAsia="Times New Roman" w:cs="Times New Roman"/>
          <w:lang w:val="en-AU" w:eastAsia="en-AU"/>
        </w:rPr>
        <w:t>The wide range of well-priced teaching and learning resources, which includes teacher's guides, readers, software, posters and audio CDs, ensures the scheme can grow as you wish</w:t>
      </w:r>
    </w:p>
    <w:p w14:paraId="61AE9CA2" w14:textId="1632225E" w:rsidR="00C576BF" w:rsidRDefault="00C576BF" w:rsidP="00C576BF">
      <w:pPr>
        <w:spacing w:after="120"/>
      </w:pPr>
      <w:hyperlink r:id="rId18" w:history="1">
        <w:r>
          <w:rPr>
            <w:rStyle w:val="Hyperlink"/>
          </w:rPr>
          <w:t>http://www.letterland.co.nz/</w:t>
        </w:r>
      </w:hyperlink>
    </w:p>
    <w:p w14:paraId="4E1704E4" w14:textId="2B434D38" w:rsidR="00C576BF" w:rsidRPr="00C576BF" w:rsidRDefault="00C576BF" w:rsidP="00E806A8">
      <w:pPr>
        <w:spacing w:after="120"/>
        <w:rPr>
          <w:b/>
        </w:rPr>
      </w:pPr>
    </w:p>
    <w:p w14:paraId="1F43D278" w14:textId="77777777" w:rsidR="00DF214C" w:rsidRDefault="00DF214C">
      <w:pPr>
        <w:rPr>
          <w:b/>
          <w:sz w:val="32"/>
          <w:szCs w:val="32"/>
          <w:u w:val="single"/>
        </w:rPr>
      </w:pPr>
      <w:r>
        <w:rPr>
          <w:b/>
          <w:sz w:val="32"/>
          <w:szCs w:val="32"/>
          <w:u w:val="single"/>
        </w:rPr>
        <w:br w:type="page"/>
      </w:r>
    </w:p>
    <w:p w14:paraId="137E4ED0" w14:textId="12AD5934" w:rsidR="00993417" w:rsidRPr="00E14388" w:rsidRDefault="00993417" w:rsidP="00E14388">
      <w:pPr>
        <w:jc w:val="center"/>
        <w:rPr>
          <w:b/>
          <w:sz w:val="32"/>
          <w:szCs w:val="32"/>
          <w:u w:val="single"/>
        </w:rPr>
      </w:pPr>
      <w:r w:rsidRPr="00E14388">
        <w:rPr>
          <w:b/>
          <w:sz w:val="32"/>
          <w:szCs w:val="32"/>
          <w:u w:val="single"/>
        </w:rPr>
        <w:lastRenderedPageBreak/>
        <w:t>Accelerated Literacy:  some key strengths</w:t>
      </w:r>
    </w:p>
    <w:p w14:paraId="1DB35745" w14:textId="77777777" w:rsidR="00993417" w:rsidRDefault="00993417">
      <w:pPr>
        <w:rPr>
          <w:b/>
          <w:u w:val="single"/>
        </w:rPr>
      </w:pPr>
    </w:p>
    <w:p w14:paraId="3AB50E3D" w14:textId="265598FA" w:rsidR="00993417" w:rsidRDefault="00993417">
      <w:proofErr w:type="gramStart"/>
      <w:r w:rsidRPr="00993417">
        <w:rPr>
          <w:b/>
        </w:rPr>
        <w:t>Emphasises the Importance of Text Analysis Planning</w:t>
      </w:r>
      <w:r>
        <w:t>:  In order to teach about a text and to teach students to read, spell and write from it, the teacher must know the text well.</w:t>
      </w:r>
      <w:proofErr w:type="gramEnd"/>
      <w:r>
        <w:t xml:space="preserve"> Obviously it's important to read the book thoroughly first, several times. But to fully understand what the author was trying to do (their purpose), the effect of the text on the reader and the language choices they made to achieve this effect and purpose, we can </w:t>
      </w:r>
      <w:proofErr w:type="spellStart"/>
      <w:r>
        <w:t>analyse</w:t>
      </w:r>
      <w:proofErr w:type="spellEnd"/>
      <w:r>
        <w:t xml:space="preserve"> the text, or a passage from it (in the case of longer stories or novels), to try to find out how it works as an effective piece of writing. </w:t>
      </w:r>
    </w:p>
    <w:p w14:paraId="6CAC051E" w14:textId="77777777" w:rsidR="00993417" w:rsidRDefault="00993417"/>
    <w:tbl>
      <w:tblPr>
        <w:tblStyle w:val="TableGrid"/>
        <w:tblW w:w="0" w:type="auto"/>
        <w:tblLook w:val="04A0" w:firstRow="1" w:lastRow="0" w:firstColumn="1" w:lastColumn="0" w:noHBand="0" w:noVBand="1"/>
      </w:tblPr>
      <w:tblGrid>
        <w:gridCol w:w="10676"/>
      </w:tblGrid>
      <w:tr w:rsidR="00E14388" w14:paraId="7E109EB6" w14:textId="77777777" w:rsidTr="00E14388">
        <w:tc>
          <w:tcPr>
            <w:tcW w:w="10676" w:type="dxa"/>
          </w:tcPr>
          <w:p w14:paraId="427E5417" w14:textId="77777777" w:rsidR="00E14388" w:rsidRDefault="00E14388" w:rsidP="00E14388"/>
          <w:p w14:paraId="1693E329" w14:textId="77777777" w:rsidR="00E14388" w:rsidRDefault="00E14388" w:rsidP="00E14388">
            <w:r>
              <w:t>Use the Instructions for Text Analysis to enrich your EIP220 Ass1b) text analysis</w:t>
            </w:r>
          </w:p>
          <w:p w14:paraId="360522B1" w14:textId="77777777" w:rsidR="00E14388" w:rsidRDefault="00E14388"/>
        </w:tc>
      </w:tr>
    </w:tbl>
    <w:p w14:paraId="2DE531BD" w14:textId="77777777" w:rsidR="00993417" w:rsidRDefault="00993417"/>
    <w:p w14:paraId="339434FA" w14:textId="0BCED255" w:rsidR="00E14388" w:rsidRDefault="00993417">
      <w:r w:rsidRPr="00E14388">
        <w:rPr>
          <w:b/>
        </w:rPr>
        <w:t>Emphasises Explicit Teaching and Scaffolding</w:t>
      </w:r>
      <w:r w:rsidR="00E14388">
        <w:rPr>
          <w:b/>
        </w:rPr>
        <w:t xml:space="preserve"> (an adult, not child-</w:t>
      </w:r>
      <w:proofErr w:type="spellStart"/>
      <w:r w:rsidR="00E14388">
        <w:rPr>
          <w:b/>
        </w:rPr>
        <w:t>centred</w:t>
      </w:r>
      <w:proofErr w:type="spellEnd"/>
      <w:r w:rsidR="00E14388">
        <w:rPr>
          <w:b/>
        </w:rPr>
        <w:t xml:space="preserve"> approach):  </w:t>
      </w:r>
      <w:r w:rsidR="00E14388">
        <w:t>h</w:t>
      </w:r>
      <w:r>
        <w:t>ow can a ‘knowledgeable other’ help a ‘less knowledgeable’ person</w:t>
      </w:r>
      <w:r w:rsidR="00E14388">
        <w:t xml:space="preserve"> to ‘get it’?  How can they ‘lend their consciousness’?  By creating a kind of scaffold . . </w:t>
      </w:r>
      <w:proofErr w:type="gramStart"/>
      <w:r w:rsidR="00E14388">
        <w:t>.in</w:t>
      </w:r>
      <w:proofErr w:type="gramEnd"/>
      <w:r w:rsidR="00E14388">
        <w:t xml:space="preserve"> the following tutoring process:</w:t>
      </w:r>
    </w:p>
    <w:p w14:paraId="55E1A3DE" w14:textId="77777777" w:rsidR="00E14388" w:rsidRPr="00E14388" w:rsidRDefault="00E14388" w:rsidP="00D52FF0">
      <w:pPr>
        <w:numPr>
          <w:ilvl w:val="0"/>
          <w:numId w:val="4"/>
        </w:numPr>
        <w:spacing w:before="100" w:beforeAutospacing="1" w:after="100" w:afterAutospacing="1"/>
        <w:rPr>
          <w:rFonts w:eastAsia="Times New Roman" w:cs="Times New Roman"/>
          <w:lang w:val="en-AU" w:eastAsia="en-AU"/>
        </w:rPr>
      </w:pPr>
      <w:r w:rsidRPr="00E14388">
        <w:rPr>
          <w:rFonts w:eastAsia="Times New Roman" w:cs="Times New Roman"/>
          <w:lang w:val="en-AU" w:eastAsia="en-AU"/>
        </w:rPr>
        <w:t xml:space="preserve">The tutor controlled the focus of attention. </w:t>
      </w:r>
    </w:p>
    <w:p w14:paraId="4C586526" w14:textId="77777777" w:rsidR="00E14388" w:rsidRPr="00E14388" w:rsidRDefault="00E14388" w:rsidP="00D52FF0">
      <w:pPr>
        <w:numPr>
          <w:ilvl w:val="0"/>
          <w:numId w:val="4"/>
        </w:numPr>
        <w:spacing w:before="100" w:beforeAutospacing="1" w:after="100" w:afterAutospacing="1"/>
        <w:rPr>
          <w:rFonts w:eastAsia="Times New Roman" w:cs="Times New Roman"/>
          <w:lang w:val="en-AU" w:eastAsia="en-AU"/>
        </w:rPr>
      </w:pPr>
      <w:r w:rsidRPr="00E14388">
        <w:rPr>
          <w:rFonts w:eastAsia="Times New Roman" w:cs="Times New Roman"/>
          <w:lang w:val="en-AU" w:eastAsia="en-AU"/>
        </w:rPr>
        <w:t xml:space="preserve">The tutor showed that the task was actually possible, often by slow and dramatized presentation. </w:t>
      </w:r>
    </w:p>
    <w:p w14:paraId="762D4A0E" w14:textId="77777777" w:rsidR="00E14388" w:rsidRPr="00E14388" w:rsidRDefault="00E14388" w:rsidP="00D52FF0">
      <w:pPr>
        <w:numPr>
          <w:ilvl w:val="0"/>
          <w:numId w:val="4"/>
        </w:numPr>
        <w:spacing w:before="100" w:beforeAutospacing="1" w:after="100" w:afterAutospacing="1"/>
        <w:rPr>
          <w:rFonts w:eastAsia="Times New Roman" w:cs="Times New Roman"/>
          <w:lang w:val="en-AU" w:eastAsia="en-AU"/>
        </w:rPr>
      </w:pPr>
      <w:r w:rsidRPr="00E14388">
        <w:rPr>
          <w:rFonts w:eastAsia="Times New Roman" w:cs="Times New Roman"/>
          <w:lang w:val="en-AU" w:eastAsia="en-AU"/>
        </w:rPr>
        <w:t xml:space="preserve">The tutor only let the child work on segments of the task that were of a size and complexity appropriate to the child's powers. </w:t>
      </w:r>
    </w:p>
    <w:p w14:paraId="427EE077" w14:textId="77777777" w:rsidR="00E14388" w:rsidRPr="00E14388" w:rsidRDefault="00E14388" w:rsidP="00D52FF0">
      <w:pPr>
        <w:numPr>
          <w:ilvl w:val="0"/>
          <w:numId w:val="4"/>
        </w:numPr>
        <w:spacing w:before="100" w:beforeAutospacing="1" w:after="100" w:afterAutospacing="1"/>
        <w:rPr>
          <w:rFonts w:eastAsia="Times New Roman" w:cs="Times New Roman"/>
          <w:lang w:val="en-AU" w:eastAsia="en-AU"/>
        </w:rPr>
      </w:pPr>
      <w:r w:rsidRPr="00E14388">
        <w:rPr>
          <w:rFonts w:eastAsia="Times New Roman" w:cs="Times New Roman"/>
          <w:lang w:val="en-AU" w:eastAsia="en-AU"/>
        </w:rPr>
        <w:t xml:space="preserve">The tutor set things up in such a way that the child could recognize a solution and perform it later even though the child could neither do it on his own nor follow the solution when it was simply told to him. </w:t>
      </w:r>
    </w:p>
    <w:p w14:paraId="187605EE" w14:textId="77777777" w:rsidR="00E14388" w:rsidRPr="00E14388" w:rsidRDefault="00E14388" w:rsidP="00D52FF0">
      <w:pPr>
        <w:numPr>
          <w:ilvl w:val="0"/>
          <w:numId w:val="4"/>
        </w:numPr>
        <w:spacing w:before="100" w:beforeAutospacing="1" w:after="100" w:afterAutospacing="1"/>
        <w:rPr>
          <w:rFonts w:eastAsia="Times New Roman" w:cs="Times New Roman"/>
          <w:lang w:val="en-AU" w:eastAsia="en-AU"/>
        </w:rPr>
      </w:pPr>
      <w:r w:rsidRPr="00E14388">
        <w:rPr>
          <w:rFonts w:eastAsia="Times New Roman" w:cs="Times New Roman"/>
          <w:lang w:val="en-AU" w:eastAsia="en-AU"/>
        </w:rPr>
        <w:t xml:space="preserve">Where there were bits of the task the child couldn't do, the tutor often did them. </w:t>
      </w:r>
    </w:p>
    <w:p w14:paraId="02CE46FE" w14:textId="77777777" w:rsidR="00E14388" w:rsidRPr="00E14388" w:rsidRDefault="00E14388" w:rsidP="00D52FF0">
      <w:pPr>
        <w:numPr>
          <w:ilvl w:val="0"/>
          <w:numId w:val="4"/>
        </w:numPr>
        <w:spacing w:before="100" w:beforeAutospacing="1" w:after="100" w:afterAutospacing="1"/>
        <w:rPr>
          <w:rFonts w:eastAsia="Times New Roman" w:cs="Times New Roman"/>
          <w:lang w:val="en-AU" w:eastAsia="en-AU"/>
        </w:rPr>
      </w:pPr>
      <w:r w:rsidRPr="00E14388">
        <w:rPr>
          <w:rFonts w:eastAsia="Times New Roman" w:cs="Times New Roman"/>
          <w:lang w:val="en-AU" w:eastAsia="en-AU"/>
        </w:rPr>
        <w:t xml:space="preserve">The tutor also noticed which bits of the task the child could not do alone, and did those bits with the child. </w:t>
      </w:r>
    </w:p>
    <w:p w14:paraId="3E863559" w14:textId="77777777" w:rsidR="00E14388" w:rsidRPr="00E14388" w:rsidRDefault="00E14388" w:rsidP="00D52FF0">
      <w:pPr>
        <w:numPr>
          <w:ilvl w:val="0"/>
          <w:numId w:val="4"/>
        </w:numPr>
        <w:spacing w:before="100" w:beforeAutospacing="1" w:after="100" w:afterAutospacing="1"/>
        <w:rPr>
          <w:rFonts w:eastAsia="Times New Roman" w:cs="Times New Roman"/>
          <w:lang w:val="en-AU" w:eastAsia="en-AU"/>
        </w:rPr>
      </w:pPr>
      <w:r w:rsidRPr="00E14388">
        <w:rPr>
          <w:rFonts w:eastAsia="Times New Roman" w:cs="Times New Roman"/>
          <w:lang w:val="en-AU" w:eastAsia="en-AU"/>
        </w:rPr>
        <w:t xml:space="preserve">And as the tutoring proceeded, the child took over from her parts of the task that he had not at first been able to do. </w:t>
      </w:r>
    </w:p>
    <w:p w14:paraId="3DB95E38" w14:textId="77777777" w:rsidR="00E14388" w:rsidRPr="00E14388" w:rsidRDefault="00E14388" w:rsidP="00D52FF0">
      <w:pPr>
        <w:numPr>
          <w:ilvl w:val="0"/>
          <w:numId w:val="4"/>
        </w:numPr>
        <w:spacing w:before="100" w:beforeAutospacing="1" w:after="100" w:afterAutospacing="1"/>
        <w:rPr>
          <w:rFonts w:eastAsia="Times New Roman" w:cs="Times New Roman"/>
          <w:lang w:val="en-AU" w:eastAsia="en-AU"/>
        </w:rPr>
      </w:pPr>
      <w:r w:rsidRPr="00E14388">
        <w:rPr>
          <w:rFonts w:eastAsia="Times New Roman" w:cs="Times New Roman"/>
          <w:lang w:val="en-AU" w:eastAsia="en-AU"/>
        </w:rPr>
        <w:t xml:space="preserve">As the child mastered various parts of the task, he became consciously able to do them under his own control. </w:t>
      </w:r>
    </w:p>
    <w:p w14:paraId="0B604E62" w14:textId="77777777" w:rsidR="00E14388" w:rsidRPr="00E14388" w:rsidRDefault="00E14388" w:rsidP="00D52FF0">
      <w:pPr>
        <w:numPr>
          <w:ilvl w:val="0"/>
          <w:numId w:val="4"/>
        </w:numPr>
        <w:spacing w:before="100" w:beforeAutospacing="1" w:after="100" w:afterAutospacing="1"/>
        <w:rPr>
          <w:rFonts w:eastAsia="Times New Roman" w:cs="Times New Roman"/>
          <w:lang w:val="en-AU" w:eastAsia="en-AU"/>
        </w:rPr>
      </w:pPr>
      <w:r w:rsidRPr="00E14388">
        <w:rPr>
          <w:rFonts w:eastAsia="Times New Roman" w:cs="Times New Roman"/>
          <w:lang w:val="en-AU" w:eastAsia="en-AU"/>
        </w:rPr>
        <w:t xml:space="preserve">The tutor gladly handed over parts of the task as the child mastered them. </w:t>
      </w:r>
    </w:p>
    <w:tbl>
      <w:tblPr>
        <w:tblStyle w:val="TableGrid"/>
        <w:tblW w:w="0" w:type="auto"/>
        <w:tblLook w:val="04A0" w:firstRow="1" w:lastRow="0" w:firstColumn="1" w:lastColumn="0" w:noHBand="0" w:noVBand="1"/>
      </w:tblPr>
      <w:tblGrid>
        <w:gridCol w:w="10676"/>
      </w:tblGrid>
      <w:tr w:rsidR="00E14388" w14:paraId="3305B3F4" w14:textId="77777777" w:rsidTr="00E14388">
        <w:tc>
          <w:tcPr>
            <w:tcW w:w="10676" w:type="dxa"/>
          </w:tcPr>
          <w:p w14:paraId="036CD90A" w14:textId="77777777" w:rsidR="00E14388" w:rsidRDefault="00E14388" w:rsidP="00E14388">
            <w:pPr>
              <w:pStyle w:val="ListParagraph"/>
            </w:pPr>
          </w:p>
          <w:p w14:paraId="23301034" w14:textId="77777777" w:rsidR="00E14388" w:rsidRDefault="00E14388" w:rsidP="00E14388">
            <w:pPr>
              <w:pStyle w:val="ListParagraph"/>
            </w:pPr>
            <w:r>
              <w:t>How can this approach be supplemented by other, more child-</w:t>
            </w:r>
            <w:proofErr w:type="spellStart"/>
            <w:r>
              <w:t>centred</w:t>
            </w:r>
            <w:proofErr w:type="spellEnd"/>
            <w:r>
              <w:t xml:space="preserve"> approaches to literacy learning (language experience, enquiry learning </w:t>
            </w:r>
            <w:proofErr w:type="spellStart"/>
            <w:r>
              <w:t>etc</w:t>
            </w:r>
            <w:proofErr w:type="spellEnd"/>
            <w:r>
              <w:t>)?</w:t>
            </w:r>
          </w:p>
          <w:p w14:paraId="5331A7F8" w14:textId="77777777" w:rsidR="00E14388" w:rsidRDefault="00E14388" w:rsidP="00E14388">
            <w:pPr>
              <w:pStyle w:val="ListParagraph"/>
            </w:pPr>
          </w:p>
        </w:tc>
      </w:tr>
    </w:tbl>
    <w:p w14:paraId="5C375FD1" w14:textId="77777777" w:rsidR="00E14388" w:rsidRDefault="00E14388"/>
    <w:p w14:paraId="52F6F0FD" w14:textId="77777777" w:rsidR="00DF214C" w:rsidRDefault="00DF214C">
      <w:pPr>
        <w:rPr>
          <w:b/>
          <w:sz w:val="32"/>
          <w:szCs w:val="32"/>
          <w:u w:val="single"/>
        </w:rPr>
      </w:pPr>
      <w:r>
        <w:rPr>
          <w:b/>
          <w:sz w:val="32"/>
          <w:szCs w:val="32"/>
          <w:u w:val="single"/>
        </w:rPr>
        <w:br w:type="page"/>
      </w:r>
    </w:p>
    <w:p w14:paraId="36F7300B" w14:textId="07EE1060" w:rsidR="00E14388" w:rsidRPr="00945D5F" w:rsidRDefault="00E14388" w:rsidP="00945D5F">
      <w:pPr>
        <w:jc w:val="center"/>
        <w:rPr>
          <w:b/>
          <w:sz w:val="32"/>
          <w:szCs w:val="32"/>
          <w:u w:val="single"/>
        </w:rPr>
      </w:pPr>
      <w:r w:rsidRPr="00945D5F">
        <w:rPr>
          <w:b/>
          <w:sz w:val="32"/>
          <w:szCs w:val="32"/>
          <w:u w:val="single"/>
        </w:rPr>
        <w:lastRenderedPageBreak/>
        <w:t>First Steps</w:t>
      </w:r>
    </w:p>
    <w:p w14:paraId="01CF1094" w14:textId="1167FEC8" w:rsidR="00E14388" w:rsidRDefault="00E14388">
      <w:r w:rsidRPr="00524B0D">
        <w:rPr>
          <w:b/>
        </w:rPr>
        <w:t>PowerPoint</w:t>
      </w:r>
      <w:r w:rsidR="00945D5F">
        <w:t xml:space="preserve"> for overview</w:t>
      </w:r>
    </w:p>
    <w:p w14:paraId="5DA5F427" w14:textId="77777777" w:rsidR="00945D5F" w:rsidRDefault="00945D5F"/>
    <w:p w14:paraId="42947088" w14:textId="1171616C" w:rsidR="00945D5F" w:rsidRDefault="00945D5F">
      <w:r>
        <w:t>Strengths:  provides framework for linking assessment with teaching and learning along a developmental continuum.  See continuum.</w:t>
      </w:r>
    </w:p>
    <w:p w14:paraId="52A7FBBD" w14:textId="77777777" w:rsidR="00945D5F" w:rsidRDefault="00945D5F"/>
    <w:p w14:paraId="45B324F4" w14:textId="5FB43A07" w:rsidR="00945D5F" w:rsidRDefault="00945D5F">
      <w:r>
        <w:t>Combines explicit teaching and child-</w:t>
      </w:r>
      <w:proofErr w:type="spellStart"/>
      <w:r>
        <w:t>centred</w:t>
      </w:r>
      <w:proofErr w:type="spellEnd"/>
      <w:r>
        <w:t xml:space="preserve"> approaches in a socio-cultural </w:t>
      </w:r>
      <w:r w:rsidR="00524B0D">
        <w:t>approach</w:t>
      </w:r>
    </w:p>
    <w:p w14:paraId="139FDC86" w14:textId="77777777" w:rsidR="00524B0D" w:rsidRDefault="00524B0D" w:rsidP="00524B0D">
      <w:pPr>
        <w:pStyle w:val="Heading3"/>
      </w:pPr>
      <w:r>
        <w:t>Models of teaching and learning</w:t>
      </w:r>
    </w:p>
    <w:p w14:paraId="455C8001" w14:textId="1DB75383" w:rsidR="00524B0D" w:rsidRPr="00524B0D" w:rsidRDefault="00524B0D" w:rsidP="00524B0D">
      <w:pPr>
        <w:pStyle w:val="Heading3"/>
        <w:spacing w:before="0" w:beforeAutospacing="0" w:after="0" w:afterAutospacing="0"/>
        <w:rPr>
          <w:b w:val="0"/>
          <w:sz w:val="16"/>
          <w:szCs w:val="16"/>
        </w:rPr>
      </w:pPr>
      <w:r w:rsidRPr="00524B0D">
        <w:rPr>
          <w:b w:val="0"/>
          <w:sz w:val="16"/>
          <w:szCs w:val="16"/>
        </w:rPr>
        <w:t>http://www.myread.org/scaffolding.htm</w:t>
      </w:r>
    </w:p>
    <w:tbl>
      <w:tblPr>
        <w:tblW w:w="5000" w:type="pct"/>
        <w:tblCellSpacing w:w="0" w:type="dxa"/>
        <w:tblBorders>
          <w:top w:val="outset" w:sz="6" w:space="0" w:color="666666"/>
          <w:left w:val="outset" w:sz="6" w:space="0" w:color="666666"/>
          <w:bottom w:val="outset" w:sz="6" w:space="0" w:color="666666"/>
          <w:right w:val="outset" w:sz="6" w:space="0" w:color="666666"/>
        </w:tblBorders>
        <w:tblCellMar>
          <w:top w:w="75" w:type="dxa"/>
          <w:left w:w="75" w:type="dxa"/>
          <w:bottom w:w="75" w:type="dxa"/>
          <w:right w:w="75" w:type="dxa"/>
        </w:tblCellMar>
        <w:tblLook w:val="04A0" w:firstRow="1" w:lastRow="0" w:firstColumn="1" w:lastColumn="0" w:noHBand="0" w:noVBand="1"/>
      </w:tblPr>
      <w:tblGrid>
        <w:gridCol w:w="1269"/>
        <w:gridCol w:w="2649"/>
        <w:gridCol w:w="2409"/>
        <w:gridCol w:w="4313"/>
      </w:tblGrid>
      <w:tr w:rsidR="00524B0D" w14:paraId="5BAA934B" w14:textId="77777777" w:rsidTr="00DE2D9F">
        <w:trPr>
          <w:tblCellSpacing w:w="0" w:type="dxa"/>
        </w:trPr>
        <w:tc>
          <w:tcPr>
            <w:tcW w:w="596" w:type="pct"/>
            <w:tcBorders>
              <w:top w:val="outset" w:sz="6" w:space="0" w:color="666666"/>
              <w:left w:val="outset" w:sz="6" w:space="0" w:color="666666"/>
              <w:bottom w:val="outset" w:sz="6" w:space="0" w:color="666666"/>
              <w:right w:val="outset" w:sz="6" w:space="0" w:color="666666"/>
            </w:tcBorders>
            <w:vAlign w:val="center"/>
            <w:hideMark/>
          </w:tcPr>
          <w:p w14:paraId="76DBB547" w14:textId="77777777" w:rsidR="00524B0D" w:rsidRPr="00DE2D9F" w:rsidRDefault="00524B0D">
            <w:pPr>
              <w:rPr>
                <w:sz w:val="20"/>
                <w:szCs w:val="20"/>
              </w:rPr>
            </w:pPr>
            <w:r w:rsidRPr="00DE2D9F">
              <w:rPr>
                <w:sz w:val="20"/>
                <w:szCs w:val="20"/>
              </w:rPr>
              <w:t> </w:t>
            </w:r>
          </w:p>
        </w:tc>
        <w:tc>
          <w:tcPr>
            <w:tcW w:w="2377" w:type="pct"/>
            <w:gridSpan w:val="2"/>
            <w:tcBorders>
              <w:top w:val="outset" w:sz="6" w:space="0" w:color="666666"/>
              <w:left w:val="outset" w:sz="6" w:space="0" w:color="666666"/>
              <w:bottom w:val="outset" w:sz="6" w:space="0" w:color="666666"/>
              <w:right w:val="outset" w:sz="6" w:space="0" w:color="666666"/>
            </w:tcBorders>
            <w:vAlign w:val="center"/>
            <w:hideMark/>
          </w:tcPr>
          <w:p w14:paraId="65C65243" w14:textId="77777777" w:rsidR="00524B0D" w:rsidRPr="00DE2D9F" w:rsidRDefault="00524B0D">
            <w:pPr>
              <w:jc w:val="center"/>
              <w:rPr>
                <w:b/>
                <w:bCs/>
                <w:sz w:val="20"/>
                <w:szCs w:val="20"/>
              </w:rPr>
            </w:pPr>
            <w:r w:rsidRPr="00DE2D9F">
              <w:rPr>
                <w:rStyle w:val="Strong"/>
                <w:sz w:val="20"/>
                <w:szCs w:val="20"/>
              </w:rPr>
              <w:t>One-Sided Models</w:t>
            </w:r>
          </w:p>
        </w:tc>
        <w:tc>
          <w:tcPr>
            <w:tcW w:w="2027" w:type="pct"/>
            <w:tcBorders>
              <w:top w:val="outset" w:sz="6" w:space="0" w:color="666666"/>
              <w:left w:val="outset" w:sz="6" w:space="0" w:color="666666"/>
              <w:bottom w:val="outset" w:sz="6" w:space="0" w:color="666666"/>
              <w:right w:val="outset" w:sz="6" w:space="0" w:color="666666"/>
            </w:tcBorders>
            <w:vAlign w:val="center"/>
            <w:hideMark/>
          </w:tcPr>
          <w:p w14:paraId="044EBCB8" w14:textId="77777777" w:rsidR="00524B0D" w:rsidRPr="00DE2D9F" w:rsidRDefault="00524B0D">
            <w:pPr>
              <w:jc w:val="center"/>
              <w:rPr>
                <w:b/>
                <w:bCs/>
                <w:sz w:val="20"/>
                <w:szCs w:val="20"/>
              </w:rPr>
            </w:pPr>
            <w:r w:rsidRPr="00DE2D9F">
              <w:rPr>
                <w:rStyle w:val="Strong"/>
                <w:sz w:val="20"/>
                <w:szCs w:val="20"/>
              </w:rPr>
              <w:t>Sociocultural Model</w:t>
            </w:r>
          </w:p>
        </w:tc>
      </w:tr>
      <w:tr w:rsidR="00524B0D" w14:paraId="70A708B3" w14:textId="77777777" w:rsidTr="00DE2D9F">
        <w:trPr>
          <w:tblCellSpacing w:w="0" w:type="dxa"/>
        </w:trPr>
        <w:tc>
          <w:tcPr>
            <w:tcW w:w="596" w:type="pct"/>
            <w:tcBorders>
              <w:top w:val="outset" w:sz="6" w:space="0" w:color="666666"/>
              <w:left w:val="outset" w:sz="6" w:space="0" w:color="666666"/>
              <w:bottom w:val="outset" w:sz="6" w:space="0" w:color="666666"/>
              <w:right w:val="outset" w:sz="6" w:space="0" w:color="666666"/>
            </w:tcBorders>
            <w:vAlign w:val="center"/>
            <w:hideMark/>
          </w:tcPr>
          <w:p w14:paraId="39E183C8" w14:textId="77777777" w:rsidR="00524B0D" w:rsidRPr="00DE2D9F" w:rsidRDefault="00524B0D">
            <w:pPr>
              <w:rPr>
                <w:sz w:val="20"/>
                <w:szCs w:val="20"/>
              </w:rPr>
            </w:pPr>
            <w:r w:rsidRPr="00DE2D9F">
              <w:rPr>
                <w:sz w:val="20"/>
                <w:szCs w:val="20"/>
              </w:rPr>
              <w:t> </w:t>
            </w:r>
          </w:p>
        </w:tc>
        <w:tc>
          <w:tcPr>
            <w:tcW w:w="1245" w:type="pct"/>
            <w:tcBorders>
              <w:top w:val="outset" w:sz="6" w:space="0" w:color="666666"/>
              <w:left w:val="outset" w:sz="6" w:space="0" w:color="666666"/>
              <w:bottom w:val="outset" w:sz="6" w:space="0" w:color="666666"/>
              <w:right w:val="outset" w:sz="6" w:space="0" w:color="666666"/>
            </w:tcBorders>
            <w:vAlign w:val="center"/>
            <w:hideMark/>
          </w:tcPr>
          <w:p w14:paraId="1B8959D6" w14:textId="77777777" w:rsidR="00524B0D" w:rsidRPr="00DE2D9F" w:rsidRDefault="00524B0D">
            <w:pPr>
              <w:jc w:val="center"/>
              <w:rPr>
                <w:b/>
                <w:bCs/>
                <w:sz w:val="20"/>
                <w:szCs w:val="20"/>
              </w:rPr>
            </w:pPr>
            <w:r w:rsidRPr="00DE2D9F">
              <w:rPr>
                <w:rStyle w:val="Strong"/>
                <w:sz w:val="20"/>
                <w:szCs w:val="20"/>
              </w:rPr>
              <w:t>Curriculum-</w:t>
            </w:r>
            <w:proofErr w:type="spellStart"/>
            <w:r w:rsidRPr="00DE2D9F">
              <w:rPr>
                <w:rStyle w:val="Strong"/>
                <w:sz w:val="20"/>
                <w:szCs w:val="20"/>
              </w:rPr>
              <w:t>centred</w:t>
            </w:r>
            <w:proofErr w:type="spellEnd"/>
          </w:p>
        </w:tc>
        <w:tc>
          <w:tcPr>
            <w:tcW w:w="1132" w:type="pct"/>
            <w:tcBorders>
              <w:top w:val="outset" w:sz="6" w:space="0" w:color="666666"/>
              <w:left w:val="outset" w:sz="6" w:space="0" w:color="666666"/>
              <w:bottom w:val="outset" w:sz="6" w:space="0" w:color="666666"/>
              <w:right w:val="outset" w:sz="6" w:space="0" w:color="666666"/>
            </w:tcBorders>
            <w:vAlign w:val="center"/>
            <w:hideMark/>
          </w:tcPr>
          <w:p w14:paraId="7F4839D6" w14:textId="77777777" w:rsidR="00524B0D" w:rsidRPr="00DE2D9F" w:rsidRDefault="00524B0D">
            <w:pPr>
              <w:jc w:val="center"/>
              <w:rPr>
                <w:b/>
                <w:bCs/>
                <w:sz w:val="20"/>
                <w:szCs w:val="20"/>
              </w:rPr>
            </w:pPr>
            <w:r w:rsidRPr="00DE2D9F">
              <w:rPr>
                <w:rStyle w:val="Strong"/>
                <w:sz w:val="20"/>
                <w:szCs w:val="20"/>
              </w:rPr>
              <w:t>Student-</w:t>
            </w:r>
            <w:proofErr w:type="spellStart"/>
            <w:r w:rsidRPr="00DE2D9F">
              <w:rPr>
                <w:rStyle w:val="Strong"/>
                <w:sz w:val="20"/>
                <w:szCs w:val="20"/>
              </w:rPr>
              <w:t>Centred</w:t>
            </w:r>
            <w:proofErr w:type="spellEnd"/>
          </w:p>
        </w:tc>
        <w:tc>
          <w:tcPr>
            <w:tcW w:w="2027" w:type="pct"/>
            <w:tcBorders>
              <w:top w:val="outset" w:sz="6" w:space="0" w:color="666666"/>
              <w:left w:val="outset" w:sz="6" w:space="0" w:color="666666"/>
              <w:bottom w:val="outset" w:sz="6" w:space="0" w:color="666666"/>
              <w:right w:val="outset" w:sz="6" w:space="0" w:color="666666"/>
            </w:tcBorders>
            <w:vAlign w:val="center"/>
            <w:hideMark/>
          </w:tcPr>
          <w:p w14:paraId="10DFB171" w14:textId="77777777" w:rsidR="00524B0D" w:rsidRPr="00DE2D9F" w:rsidRDefault="00524B0D">
            <w:pPr>
              <w:jc w:val="center"/>
              <w:rPr>
                <w:b/>
                <w:bCs/>
                <w:sz w:val="20"/>
                <w:szCs w:val="20"/>
              </w:rPr>
            </w:pPr>
            <w:r w:rsidRPr="00DE2D9F">
              <w:rPr>
                <w:rStyle w:val="Strong"/>
                <w:sz w:val="20"/>
                <w:szCs w:val="20"/>
              </w:rPr>
              <w:t xml:space="preserve">Teaching/learning </w:t>
            </w:r>
            <w:proofErr w:type="spellStart"/>
            <w:r w:rsidRPr="00DE2D9F">
              <w:rPr>
                <w:rStyle w:val="Strong"/>
                <w:sz w:val="20"/>
                <w:szCs w:val="20"/>
              </w:rPr>
              <w:t>Centred</w:t>
            </w:r>
            <w:proofErr w:type="spellEnd"/>
          </w:p>
        </w:tc>
      </w:tr>
      <w:tr w:rsidR="00524B0D" w14:paraId="5AC8A98C" w14:textId="77777777" w:rsidTr="00DE2D9F">
        <w:trPr>
          <w:tblCellSpacing w:w="0" w:type="dxa"/>
        </w:trPr>
        <w:tc>
          <w:tcPr>
            <w:tcW w:w="596" w:type="pct"/>
            <w:tcBorders>
              <w:top w:val="outset" w:sz="6" w:space="0" w:color="666666"/>
              <w:left w:val="outset" w:sz="6" w:space="0" w:color="666666"/>
              <w:bottom w:val="outset" w:sz="6" w:space="0" w:color="666666"/>
              <w:right w:val="outset" w:sz="6" w:space="0" w:color="666666"/>
            </w:tcBorders>
            <w:vAlign w:val="center"/>
            <w:hideMark/>
          </w:tcPr>
          <w:p w14:paraId="5305B443" w14:textId="77777777" w:rsidR="00524B0D" w:rsidRPr="00DE2D9F" w:rsidRDefault="00524B0D">
            <w:pPr>
              <w:rPr>
                <w:sz w:val="20"/>
                <w:szCs w:val="20"/>
              </w:rPr>
            </w:pPr>
            <w:r w:rsidRPr="00DE2D9F">
              <w:rPr>
                <w:rStyle w:val="Strong"/>
                <w:sz w:val="20"/>
                <w:szCs w:val="20"/>
              </w:rPr>
              <w:t xml:space="preserve">Historical Roots </w:t>
            </w:r>
          </w:p>
        </w:tc>
        <w:tc>
          <w:tcPr>
            <w:tcW w:w="1245" w:type="pct"/>
            <w:tcBorders>
              <w:top w:val="outset" w:sz="6" w:space="0" w:color="666666"/>
              <w:left w:val="outset" w:sz="6" w:space="0" w:color="666666"/>
              <w:bottom w:val="outset" w:sz="6" w:space="0" w:color="666666"/>
              <w:right w:val="outset" w:sz="6" w:space="0" w:color="666666"/>
            </w:tcBorders>
            <w:vAlign w:val="center"/>
            <w:hideMark/>
          </w:tcPr>
          <w:p w14:paraId="1CE14423" w14:textId="77777777" w:rsidR="00524B0D" w:rsidRPr="00DE2D9F" w:rsidRDefault="00524B0D">
            <w:pPr>
              <w:rPr>
                <w:sz w:val="20"/>
                <w:szCs w:val="20"/>
              </w:rPr>
            </w:pPr>
            <w:r w:rsidRPr="00DE2D9F">
              <w:rPr>
                <w:sz w:val="20"/>
                <w:szCs w:val="20"/>
              </w:rPr>
              <w:t xml:space="preserve">Skinner, Pavlov, Thorndike </w:t>
            </w:r>
          </w:p>
        </w:tc>
        <w:tc>
          <w:tcPr>
            <w:tcW w:w="1132" w:type="pct"/>
            <w:tcBorders>
              <w:top w:val="outset" w:sz="6" w:space="0" w:color="666666"/>
              <w:left w:val="outset" w:sz="6" w:space="0" w:color="666666"/>
              <w:bottom w:val="outset" w:sz="6" w:space="0" w:color="666666"/>
              <w:right w:val="outset" w:sz="6" w:space="0" w:color="666666"/>
            </w:tcBorders>
            <w:vAlign w:val="center"/>
            <w:hideMark/>
          </w:tcPr>
          <w:p w14:paraId="08FFA55F" w14:textId="77777777" w:rsidR="00524B0D" w:rsidRPr="00DE2D9F" w:rsidRDefault="00524B0D">
            <w:pPr>
              <w:rPr>
                <w:sz w:val="20"/>
                <w:szCs w:val="20"/>
              </w:rPr>
            </w:pPr>
            <w:r w:rsidRPr="00DE2D9F">
              <w:rPr>
                <w:sz w:val="20"/>
                <w:szCs w:val="20"/>
              </w:rPr>
              <w:t xml:space="preserve">Piaget, Chomsky, </w:t>
            </w:r>
            <w:proofErr w:type="spellStart"/>
            <w:r w:rsidRPr="00DE2D9F">
              <w:rPr>
                <w:sz w:val="20"/>
                <w:szCs w:val="20"/>
              </w:rPr>
              <w:t>Geselle</w:t>
            </w:r>
            <w:proofErr w:type="spellEnd"/>
            <w:r w:rsidRPr="00DE2D9F">
              <w:rPr>
                <w:sz w:val="20"/>
                <w:szCs w:val="20"/>
              </w:rPr>
              <w:t>, Rousseau</w:t>
            </w:r>
          </w:p>
        </w:tc>
        <w:tc>
          <w:tcPr>
            <w:tcW w:w="2027" w:type="pct"/>
            <w:tcBorders>
              <w:top w:val="outset" w:sz="6" w:space="0" w:color="666666"/>
              <w:left w:val="outset" w:sz="6" w:space="0" w:color="666666"/>
              <w:bottom w:val="outset" w:sz="6" w:space="0" w:color="666666"/>
              <w:right w:val="outset" w:sz="6" w:space="0" w:color="666666"/>
            </w:tcBorders>
            <w:vAlign w:val="center"/>
            <w:hideMark/>
          </w:tcPr>
          <w:p w14:paraId="5277D8E5" w14:textId="77777777" w:rsidR="00524B0D" w:rsidRPr="00DE2D9F" w:rsidRDefault="00524B0D">
            <w:pPr>
              <w:rPr>
                <w:sz w:val="20"/>
                <w:szCs w:val="20"/>
              </w:rPr>
            </w:pPr>
            <w:proofErr w:type="spellStart"/>
            <w:r w:rsidRPr="00DE2D9F">
              <w:rPr>
                <w:sz w:val="20"/>
                <w:szCs w:val="20"/>
              </w:rPr>
              <w:t>Vygotsky</w:t>
            </w:r>
            <w:proofErr w:type="spellEnd"/>
            <w:r w:rsidRPr="00DE2D9F">
              <w:rPr>
                <w:sz w:val="20"/>
                <w:szCs w:val="20"/>
              </w:rPr>
              <w:t xml:space="preserve">, </w:t>
            </w:r>
            <w:proofErr w:type="spellStart"/>
            <w:r w:rsidRPr="00DE2D9F">
              <w:rPr>
                <w:sz w:val="20"/>
                <w:szCs w:val="20"/>
              </w:rPr>
              <w:t>Rogoff</w:t>
            </w:r>
            <w:proofErr w:type="spellEnd"/>
            <w:r w:rsidRPr="00DE2D9F">
              <w:rPr>
                <w:sz w:val="20"/>
                <w:szCs w:val="20"/>
              </w:rPr>
              <w:t xml:space="preserve">, Bruner, Hillocks, Dewey: </w:t>
            </w:r>
            <w:r w:rsidRPr="00DE2D9F">
              <w:rPr>
                <w:rStyle w:val="Emphasis"/>
                <w:sz w:val="20"/>
                <w:szCs w:val="20"/>
              </w:rPr>
              <w:t>Child and Curriculum Experience and Education</w:t>
            </w:r>
          </w:p>
        </w:tc>
      </w:tr>
      <w:tr w:rsidR="00524B0D" w14:paraId="33059746" w14:textId="77777777" w:rsidTr="00DE2D9F">
        <w:trPr>
          <w:tblCellSpacing w:w="0" w:type="dxa"/>
        </w:trPr>
        <w:tc>
          <w:tcPr>
            <w:tcW w:w="596" w:type="pct"/>
            <w:tcBorders>
              <w:top w:val="outset" w:sz="6" w:space="0" w:color="666666"/>
              <w:left w:val="outset" w:sz="6" w:space="0" w:color="666666"/>
              <w:bottom w:val="outset" w:sz="6" w:space="0" w:color="666666"/>
              <w:right w:val="outset" w:sz="6" w:space="0" w:color="666666"/>
            </w:tcBorders>
            <w:vAlign w:val="center"/>
            <w:hideMark/>
          </w:tcPr>
          <w:p w14:paraId="5F1D5053" w14:textId="77777777" w:rsidR="00524B0D" w:rsidRPr="00DE2D9F" w:rsidRDefault="00524B0D">
            <w:pPr>
              <w:rPr>
                <w:sz w:val="20"/>
                <w:szCs w:val="20"/>
              </w:rPr>
            </w:pPr>
            <w:r w:rsidRPr="00DE2D9F">
              <w:rPr>
                <w:rStyle w:val="Strong"/>
                <w:sz w:val="20"/>
                <w:szCs w:val="20"/>
              </w:rPr>
              <w:t>Theoretical Orientation</w:t>
            </w:r>
          </w:p>
        </w:tc>
        <w:tc>
          <w:tcPr>
            <w:tcW w:w="1245" w:type="pct"/>
            <w:tcBorders>
              <w:top w:val="outset" w:sz="6" w:space="0" w:color="666666"/>
              <w:left w:val="outset" w:sz="6" w:space="0" w:color="666666"/>
              <w:bottom w:val="outset" w:sz="6" w:space="0" w:color="666666"/>
              <w:right w:val="outset" w:sz="6" w:space="0" w:color="666666"/>
            </w:tcBorders>
            <w:vAlign w:val="center"/>
            <w:hideMark/>
          </w:tcPr>
          <w:p w14:paraId="029F72A6" w14:textId="77777777" w:rsidR="00524B0D" w:rsidRPr="00DE2D9F" w:rsidRDefault="00524B0D">
            <w:pPr>
              <w:rPr>
                <w:sz w:val="20"/>
                <w:szCs w:val="20"/>
              </w:rPr>
            </w:pPr>
            <w:proofErr w:type="spellStart"/>
            <w:r w:rsidRPr="00DE2D9F">
              <w:rPr>
                <w:sz w:val="20"/>
                <w:szCs w:val="20"/>
              </w:rPr>
              <w:t>Behaviourism</w:t>
            </w:r>
            <w:proofErr w:type="spellEnd"/>
          </w:p>
        </w:tc>
        <w:tc>
          <w:tcPr>
            <w:tcW w:w="1132" w:type="pct"/>
            <w:tcBorders>
              <w:top w:val="outset" w:sz="6" w:space="0" w:color="666666"/>
              <w:left w:val="outset" w:sz="6" w:space="0" w:color="666666"/>
              <w:bottom w:val="outset" w:sz="6" w:space="0" w:color="666666"/>
              <w:right w:val="outset" w:sz="6" w:space="0" w:color="666666"/>
            </w:tcBorders>
            <w:vAlign w:val="center"/>
            <w:hideMark/>
          </w:tcPr>
          <w:p w14:paraId="39FDEC66" w14:textId="77777777" w:rsidR="00524B0D" w:rsidRPr="00DE2D9F" w:rsidRDefault="00524B0D">
            <w:pPr>
              <w:rPr>
                <w:sz w:val="20"/>
                <w:szCs w:val="20"/>
              </w:rPr>
            </w:pPr>
            <w:r w:rsidRPr="00DE2D9F">
              <w:rPr>
                <w:sz w:val="20"/>
                <w:szCs w:val="20"/>
              </w:rPr>
              <w:t xml:space="preserve">Progressivism </w:t>
            </w:r>
            <w:r w:rsidRPr="00DE2D9F">
              <w:rPr>
                <w:sz w:val="20"/>
                <w:szCs w:val="20"/>
              </w:rPr>
              <w:br/>
            </w:r>
            <w:proofErr w:type="spellStart"/>
            <w:r w:rsidRPr="00DE2D9F">
              <w:rPr>
                <w:sz w:val="20"/>
                <w:szCs w:val="20"/>
              </w:rPr>
              <w:t>Cognitivism</w:t>
            </w:r>
            <w:proofErr w:type="spellEnd"/>
          </w:p>
        </w:tc>
        <w:tc>
          <w:tcPr>
            <w:tcW w:w="2027" w:type="pct"/>
            <w:tcBorders>
              <w:top w:val="outset" w:sz="6" w:space="0" w:color="666666"/>
              <w:left w:val="outset" w:sz="6" w:space="0" w:color="666666"/>
              <w:bottom w:val="outset" w:sz="6" w:space="0" w:color="666666"/>
              <w:right w:val="outset" w:sz="6" w:space="0" w:color="666666"/>
            </w:tcBorders>
            <w:vAlign w:val="center"/>
            <w:hideMark/>
          </w:tcPr>
          <w:p w14:paraId="5D62D155" w14:textId="77777777" w:rsidR="00524B0D" w:rsidRPr="00DE2D9F" w:rsidRDefault="00524B0D">
            <w:pPr>
              <w:rPr>
                <w:sz w:val="20"/>
                <w:szCs w:val="20"/>
              </w:rPr>
            </w:pPr>
            <w:proofErr w:type="spellStart"/>
            <w:r w:rsidRPr="00DE2D9F">
              <w:rPr>
                <w:sz w:val="20"/>
                <w:szCs w:val="20"/>
              </w:rPr>
              <w:t>Coconstructivism</w:t>
            </w:r>
            <w:proofErr w:type="spellEnd"/>
            <w:r w:rsidRPr="00DE2D9F">
              <w:rPr>
                <w:sz w:val="20"/>
                <w:szCs w:val="20"/>
              </w:rPr>
              <w:t xml:space="preserve"> </w:t>
            </w:r>
            <w:r w:rsidRPr="00DE2D9F">
              <w:rPr>
                <w:sz w:val="20"/>
                <w:szCs w:val="20"/>
              </w:rPr>
              <w:br/>
            </w:r>
            <w:proofErr w:type="spellStart"/>
            <w:r w:rsidRPr="00DE2D9F">
              <w:rPr>
                <w:sz w:val="20"/>
                <w:szCs w:val="20"/>
              </w:rPr>
              <w:t>Socioculturalism</w:t>
            </w:r>
            <w:proofErr w:type="spellEnd"/>
            <w:r w:rsidRPr="00DE2D9F">
              <w:rPr>
                <w:sz w:val="20"/>
                <w:szCs w:val="20"/>
              </w:rPr>
              <w:t xml:space="preserve"> </w:t>
            </w:r>
          </w:p>
        </w:tc>
      </w:tr>
      <w:tr w:rsidR="00524B0D" w14:paraId="35843CEE" w14:textId="77777777" w:rsidTr="00DE2D9F">
        <w:trPr>
          <w:tblCellSpacing w:w="0" w:type="dxa"/>
        </w:trPr>
        <w:tc>
          <w:tcPr>
            <w:tcW w:w="596" w:type="pct"/>
            <w:tcBorders>
              <w:top w:val="outset" w:sz="6" w:space="0" w:color="666666"/>
              <w:left w:val="outset" w:sz="6" w:space="0" w:color="666666"/>
              <w:bottom w:val="outset" w:sz="6" w:space="0" w:color="666666"/>
              <w:right w:val="outset" w:sz="6" w:space="0" w:color="666666"/>
            </w:tcBorders>
            <w:vAlign w:val="center"/>
            <w:hideMark/>
          </w:tcPr>
          <w:p w14:paraId="788939C2" w14:textId="77777777" w:rsidR="00524B0D" w:rsidRPr="00DE2D9F" w:rsidRDefault="00524B0D">
            <w:pPr>
              <w:rPr>
                <w:sz w:val="20"/>
                <w:szCs w:val="20"/>
              </w:rPr>
            </w:pPr>
            <w:r w:rsidRPr="00DE2D9F">
              <w:rPr>
                <w:rStyle w:val="Strong"/>
                <w:sz w:val="20"/>
                <w:szCs w:val="20"/>
              </w:rPr>
              <w:t>How learning occurs</w:t>
            </w:r>
          </w:p>
        </w:tc>
        <w:tc>
          <w:tcPr>
            <w:tcW w:w="1245" w:type="pct"/>
            <w:tcBorders>
              <w:top w:val="outset" w:sz="6" w:space="0" w:color="666666"/>
              <w:left w:val="outset" w:sz="6" w:space="0" w:color="666666"/>
              <w:bottom w:val="outset" w:sz="6" w:space="0" w:color="666666"/>
              <w:right w:val="outset" w:sz="6" w:space="0" w:color="666666"/>
            </w:tcBorders>
            <w:vAlign w:val="center"/>
            <w:hideMark/>
          </w:tcPr>
          <w:p w14:paraId="4379C5CE" w14:textId="77777777" w:rsidR="00524B0D" w:rsidRPr="00DE2D9F" w:rsidRDefault="00524B0D">
            <w:pPr>
              <w:rPr>
                <w:sz w:val="20"/>
                <w:szCs w:val="20"/>
              </w:rPr>
            </w:pPr>
            <w:r w:rsidRPr="00DE2D9F">
              <w:rPr>
                <w:sz w:val="20"/>
                <w:szCs w:val="20"/>
              </w:rPr>
              <w:t>Transmission of knowledge: Teaching is telling</w:t>
            </w:r>
          </w:p>
        </w:tc>
        <w:tc>
          <w:tcPr>
            <w:tcW w:w="1132" w:type="pct"/>
            <w:tcBorders>
              <w:top w:val="outset" w:sz="6" w:space="0" w:color="666666"/>
              <w:left w:val="outset" w:sz="6" w:space="0" w:color="666666"/>
              <w:bottom w:val="outset" w:sz="6" w:space="0" w:color="666666"/>
              <w:right w:val="outset" w:sz="6" w:space="0" w:color="666666"/>
            </w:tcBorders>
            <w:vAlign w:val="center"/>
            <w:hideMark/>
          </w:tcPr>
          <w:p w14:paraId="31A6531E" w14:textId="77777777" w:rsidR="00524B0D" w:rsidRPr="00DE2D9F" w:rsidRDefault="00524B0D">
            <w:pPr>
              <w:rPr>
                <w:sz w:val="20"/>
                <w:szCs w:val="20"/>
              </w:rPr>
            </w:pPr>
            <w:r w:rsidRPr="00DE2D9F">
              <w:rPr>
                <w:sz w:val="20"/>
                <w:szCs w:val="20"/>
              </w:rPr>
              <w:t>Acquisition of knowledge</w:t>
            </w:r>
          </w:p>
        </w:tc>
        <w:tc>
          <w:tcPr>
            <w:tcW w:w="2027" w:type="pct"/>
            <w:tcBorders>
              <w:top w:val="outset" w:sz="6" w:space="0" w:color="666666"/>
              <w:left w:val="outset" w:sz="6" w:space="0" w:color="666666"/>
              <w:bottom w:val="outset" w:sz="6" w:space="0" w:color="666666"/>
              <w:right w:val="outset" w:sz="6" w:space="0" w:color="666666"/>
            </w:tcBorders>
            <w:vAlign w:val="center"/>
            <w:hideMark/>
          </w:tcPr>
          <w:p w14:paraId="54CF7339" w14:textId="77777777" w:rsidR="00524B0D" w:rsidRPr="00DE2D9F" w:rsidRDefault="00524B0D">
            <w:pPr>
              <w:rPr>
                <w:sz w:val="20"/>
                <w:szCs w:val="20"/>
              </w:rPr>
            </w:pPr>
            <w:r w:rsidRPr="00DE2D9F">
              <w:rPr>
                <w:sz w:val="20"/>
                <w:szCs w:val="20"/>
              </w:rPr>
              <w:t xml:space="preserve">Transformation of participation </w:t>
            </w:r>
          </w:p>
        </w:tc>
      </w:tr>
      <w:tr w:rsidR="00524B0D" w14:paraId="3A87B7E9" w14:textId="77777777" w:rsidTr="00DE2D9F">
        <w:trPr>
          <w:tblCellSpacing w:w="0" w:type="dxa"/>
        </w:trPr>
        <w:tc>
          <w:tcPr>
            <w:tcW w:w="596" w:type="pct"/>
            <w:tcBorders>
              <w:top w:val="outset" w:sz="6" w:space="0" w:color="666666"/>
              <w:left w:val="outset" w:sz="6" w:space="0" w:color="666666"/>
              <w:bottom w:val="outset" w:sz="6" w:space="0" w:color="666666"/>
              <w:right w:val="outset" w:sz="6" w:space="0" w:color="666666"/>
            </w:tcBorders>
            <w:vAlign w:val="center"/>
            <w:hideMark/>
          </w:tcPr>
          <w:p w14:paraId="2D224D87" w14:textId="77777777" w:rsidR="00524B0D" w:rsidRPr="00DE2D9F" w:rsidRDefault="00524B0D">
            <w:pPr>
              <w:rPr>
                <w:sz w:val="20"/>
                <w:szCs w:val="20"/>
              </w:rPr>
            </w:pPr>
            <w:r w:rsidRPr="00DE2D9F">
              <w:rPr>
                <w:rStyle w:val="Strong"/>
                <w:sz w:val="20"/>
                <w:szCs w:val="20"/>
              </w:rPr>
              <w:t>Implications for instruction</w:t>
            </w:r>
          </w:p>
        </w:tc>
        <w:tc>
          <w:tcPr>
            <w:tcW w:w="1245" w:type="pct"/>
            <w:tcBorders>
              <w:top w:val="outset" w:sz="6" w:space="0" w:color="666666"/>
              <w:left w:val="outset" w:sz="6" w:space="0" w:color="666666"/>
              <w:bottom w:val="outset" w:sz="6" w:space="0" w:color="666666"/>
              <w:right w:val="outset" w:sz="6" w:space="0" w:color="666666"/>
            </w:tcBorders>
            <w:vAlign w:val="center"/>
            <w:hideMark/>
          </w:tcPr>
          <w:p w14:paraId="1805106F" w14:textId="77777777" w:rsidR="00524B0D" w:rsidRPr="00DE2D9F" w:rsidRDefault="00524B0D">
            <w:pPr>
              <w:rPr>
                <w:sz w:val="20"/>
                <w:szCs w:val="20"/>
              </w:rPr>
            </w:pPr>
            <w:r w:rsidRPr="00DE2D9F">
              <w:rPr>
                <w:sz w:val="20"/>
                <w:szCs w:val="20"/>
              </w:rPr>
              <w:t>Both teacher and student are passive; curriculum determines the sequence of timing of instruction.</w:t>
            </w:r>
          </w:p>
        </w:tc>
        <w:tc>
          <w:tcPr>
            <w:tcW w:w="1132" w:type="pct"/>
            <w:tcBorders>
              <w:top w:val="outset" w:sz="6" w:space="0" w:color="666666"/>
              <w:left w:val="outset" w:sz="6" w:space="0" w:color="666666"/>
              <w:bottom w:val="outset" w:sz="6" w:space="0" w:color="666666"/>
              <w:right w:val="outset" w:sz="6" w:space="0" w:color="666666"/>
            </w:tcBorders>
            <w:vAlign w:val="center"/>
            <w:hideMark/>
          </w:tcPr>
          <w:p w14:paraId="15542461" w14:textId="77777777" w:rsidR="00524B0D" w:rsidRPr="00DE2D9F" w:rsidRDefault="00524B0D">
            <w:pPr>
              <w:rPr>
                <w:sz w:val="20"/>
                <w:szCs w:val="20"/>
              </w:rPr>
            </w:pPr>
            <w:r w:rsidRPr="00DE2D9F">
              <w:rPr>
                <w:sz w:val="20"/>
                <w:szCs w:val="20"/>
              </w:rPr>
              <w:t>Students have biological limits that affect when and how they can learn; teachers must now ‘push’ students beyond the limits. Knowledge is a ‘natural’ product of development.</w:t>
            </w:r>
          </w:p>
        </w:tc>
        <w:tc>
          <w:tcPr>
            <w:tcW w:w="2027" w:type="pct"/>
            <w:tcBorders>
              <w:top w:val="outset" w:sz="6" w:space="0" w:color="666666"/>
              <w:left w:val="outset" w:sz="6" w:space="0" w:color="666666"/>
              <w:bottom w:val="outset" w:sz="6" w:space="0" w:color="666666"/>
              <w:right w:val="outset" w:sz="6" w:space="0" w:color="666666"/>
            </w:tcBorders>
            <w:vAlign w:val="center"/>
            <w:hideMark/>
          </w:tcPr>
          <w:p w14:paraId="58045D9A" w14:textId="77777777" w:rsidR="00524B0D" w:rsidRPr="00DE2D9F" w:rsidRDefault="00524B0D">
            <w:pPr>
              <w:rPr>
                <w:sz w:val="20"/>
                <w:szCs w:val="20"/>
              </w:rPr>
            </w:pPr>
            <w:r w:rsidRPr="00DE2D9F">
              <w:rPr>
                <w:sz w:val="20"/>
                <w:szCs w:val="20"/>
              </w:rPr>
              <w:t xml:space="preserve">All knowledge is socially and culturally constructed. What and how the student learns depends on what opportunities the teacher/parent provides. Learning is not ‘natural’ but depends on interactions with more </w:t>
            </w:r>
            <w:proofErr w:type="gramStart"/>
            <w:r w:rsidRPr="00DE2D9F">
              <w:rPr>
                <w:sz w:val="20"/>
                <w:szCs w:val="20"/>
              </w:rPr>
              <w:t>expert</w:t>
            </w:r>
            <w:proofErr w:type="gramEnd"/>
            <w:r w:rsidRPr="00DE2D9F">
              <w:rPr>
                <w:sz w:val="20"/>
                <w:szCs w:val="20"/>
              </w:rPr>
              <w:t xml:space="preserve"> others.</w:t>
            </w:r>
          </w:p>
        </w:tc>
      </w:tr>
      <w:tr w:rsidR="00524B0D" w14:paraId="3AD7B4AF" w14:textId="77777777" w:rsidTr="00DE2D9F">
        <w:trPr>
          <w:tblCellSpacing w:w="0" w:type="dxa"/>
        </w:trPr>
        <w:tc>
          <w:tcPr>
            <w:tcW w:w="596" w:type="pct"/>
            <w:tcBorders>
              <w:top w:val="outset" w:sz="6" w:space="0" w:color="666666"/>
              <w:left w:val="outset" w:sz="6" w:space="0" w:color="666666"/>
              <w:bottom w:val="outset" w:sz="6" w:space="0" w:color="666666"/>
              <w:right w:val="outset" w:sz="6" w:space="0" w:color="666666"/>
            </w:tcBorders>
            <w:vAlign w:val="center"/>
            <w:hideMark/>
          </w:tcPr>
          <w:p w14:paraId="03A72CC1" w14:textId="77777777" w:rsidR="00524B0D" w:rsidRPr="00DE2D9F" w:rsidRDefault="00524B0D">
            <w:pPr>
              <w:rPr>
                <w:sz w:val="20"/>
                <w:szCs w:val="20"/>
              </w:rPr>
            </w:pPr>
            <w:r w:rsidRPr="00DE2D9F">
              <w:rPr>
                <w:rStyle w:val="Strong"/>
                <w:sz w:val="20"/>
                <w:szCs w:val="20"/>
              </w:rPr>
              <w:t>Student’s role</w:t>
            </w:r>
          </w:p>
        </w:tc>
        <w:tc>
          <w:tcPr>
            <w:tcW w:w="1245" w:type="pct"/>
            <w:tcBorders>
              <w:top w:val="outset" w:sz="6" w:space="0" w:color="666666"/>
              <w:left w:val="outset" w:sz="6" w:space="0" w:color="666666"/>
              <w:bottom w:val="outset" w:sz="6" w:space="0" w:color="666666"/>
              <w:right w:val="outset" w:sz="6" w:space="0" w:color="666666"/>
            </w:tcBorders>
            <w:vAlign w:val="center"/>
            <w:hideMark/>
          </w:tcPr>
          <w:p w14:paraId="3F6CAA0D" w14:textId="77777777" w:rsidR="00524B0D" w:rsidRPr="00DE2D9F" w:rsidRDefault="00524B0D">
            <w:pPr>
              <w:rPr>
                <w:sz w:val="20"/>
                <w:szCs w:val="20"/>
              </w:rPr>
            </w:pPr>
            <w:r w:rsidRPr="00DE2D9F">
              <w:rPr>
                <w:sz w:val="20"/>
                <w:szCs w:val="20"/>
              </w:rPr>
              <w:t xml:space="preserve">‘Empty vessel’ </w:t>
            </w:r>
          </w:p>
        </w:tc>
        <w:tc>
          <w:tcPr>
            <w:tcW w:w="1132" w:type="pct"/>
            <w:tcBorders>
              <w:top w:val="outset" w:sz="6" w:space="0" w:color="666666"/>
              <w:left w:val="outset" w:sz="6" w:space="0" w:color="666666"/>
              <w:bottom w:val="outset" w:sz="6" w:space="0" w:color="666666"/>
              <w:right w:val="outset" w:sz="6" w:space="0" w:color="666666"/>
            </w:tcBorders>
            <w:vAlign w:val="center"/>
            <w:hideMark/>
          </w:tcPr>
          <w:p w14:paraId="46C48891" w14:textId="77777777" w:rsidR="00524B0D" w:rsidRPr="00DE2D9F" w:rsidRDefault="00524B0D">
            <w:pPr>
              <w:rPr>
                <w:sz w:val="20"/>
                <w:szCs w:val="20"/>
              </w:rPr>
            </w:pPr>
            <w:r w:rsidRPr="00DE2D9F">
              <w:rPr>
                <w:sz w:val="20"/>
                <w:szCs w:val="20"/>
              </w:rPr>
              <w:t>Active constructor</w:t>
            </w:r>
          </w:p>
        </w:tc>
        <w:tc>
          <w:tcPr>
            <w:tcW w:w="2027" w:type="pct"/>
            <w:tcBorders>
              <w:top w:val="outset" w:sz="6" w:space="0" w:color="666666"/>
              <w:left w:val="outset" w:sz="6" w:space="0" w:color="666666"/>
              <w:bottom w:val="outset" w:sz="6" w:space="0" w:color="666666"/>
              <w:right w:val="outset" w:sz="6" w:space="0" w:color="666666"/>
            </w:tcBorders>
            <w:vAlign w:val="center"/>
            <w:hideMark/>
          </w:tcPr>
          <w:p w14:paraId="7CB80654" w14:textId="77777777" w:rsidR="00524B0D" w:rsidRPr="00DE2D9F" w:rsidRDefault="00524B0D">
            <w:pPr>
              <w:rPr>
                <w:sz w:val="20"/>
                <w:szCs w:val="20"/>
              </w:rPr>
            </w:pPr>
            <w:r w:rsidRPr="00DE2D9F">
              <w:rPr>
                <w:sz w:val="20"/>
                <w:szCs w:val="20"/>
              </w:rPr>
              <w:t>Collaborative participant</w:t>
            </w:r>
          </w:p>
        </w:tc>
      </w:tr>
      <w:tr w:rsidR="00524B0D" w14:paraId="3BF079E4" w14:textId="77777777" w:rsidTr="00DE2D9F">
        <w:trPr>
          <w:tblCellSpacing w:w="0" w:type="dxa"/>
        </w:trPr>
        <w:tc>
          <w:tcPr>
            <w:tcW w:w="596" w:type="pct"/>
            <w:tcBorders>
              <w:top w:val="outset" w:sz="6" w:space="0" w:color="666666"/>
              <w:left w:val="outset" w:sz="6" w:space="0" w:color="666666"/>
              <w:bottom w:val="outset" w:sz="6" w:space="0" w:color="666666"/>
              <w:right w:val="outset" w:sz="6" w:space="0" w:color="666666"/>
            </w:tcBorders>
            <w:vAlign w:val="center"/>
            <w:hideMark/>
          </w:tcPr>
          <w:p w14:paraId="003B7445" w14:textId="77777777" w:rsidR="00524B0D" w:rsidRPr="00DE2D9F" w:rsidRDefault="00524B0D">
            <w:pPr>
              <w:rPr>
                <w:sz w:val="20"/>
                <w:szCs w:val="20"/>
              </w:rPr>
            </w:pPr>
            <w:r w:rsidRPr="00DE2D9F">
              <w:rPr>
                <w:rStyle w:val="Strong"/>
                <w:sz w:val="20"/>
                <w:szCs w:val="20"/>
              </w:rPr>
              <w:t>Teacher’s role</w:t>
            </w:r>
          </w:p>
        </w:tc>
        <w:tc>
          <w:tcPr>
            <w:tcW w:w="1245" w:type="pct"/>
            <w:tcBorders>
              <w:top w:val="outset" w:sz="6" w:space="0" w:color="666666"/>
              <w:left w:val="outset" w:sz="6" w:space="0" w:color="666666"/>
              <w:bottom w:val="outset" w:sz="6" w:space="0" w:color="666666"/>
              <w:right w:val="outset" w:sz="6" w:space="0" w:color="666666"/>
            </w:tcBorders>
            <w:vAlign w:val="center"/>
            <w:hideMark/>
          </w:tcPr>
          <w:p w14:paraId="03E8349E" w14:textId="77777777" w:rsidR="00524B0D" w:rsidRPr="00DE2D9F" w:rsidRDefault="00524B0D">
            <w:pPr>
              <w:rPr>
                <w:sz w:val="20"/>
                <w:szCs w:val="20"/>
              </w:rPr>
            </w:pPr>
            <w:r w:rsidRPr="00DE2D9F">
              <w:rPr>
                <w:sz w:val="20"/>
                <w:szCs w:val="20"/>
              </w:rPr>
              <w:t>Transmit the curriculum</w:t>
            </w:r>
          </w:p>
        </w:tc>
        <w:tc>
          <w:tcPr>
            <w:tcW w:w="1132" w:type="pct"/>
            <w:tcBorders>
              <w:top w:val="outset" w:sz="6" w:space="0" w:color="666666"/>
              <w:left w:val="outset" w:sz="6" w:space="0" w:color="666666"/>
              <w:bottom w:val="outset" w:sz="6" w:space="0" w:color="666666"/>
              <w:right w:val="outset" w:sz="6" w:space="0" w:color="666666"/>
            </w:tcBorders>
            <w:vAlign w:val="center"/>
            <w:hideMark/>
          </w:tcPr>
          <w:p w14:paraId="7E3731B1" w14:textId="77777777" w:rsidR="00524B0D" w:rsidRPr="00DE2D9F" w:rsidRDefault="00524B0D">
            <w:pPr>
              <w:rPr>
                <w:sz w:val="20"/>
                <w:szCs w:val="20"/>
              </w:rPr>
            </w:pPr>
            <w:r w:rsidRPr="00DE2D9F">
              <w:rPr>
                <w:sz w:val="20"/>
                <w:szCs w:val="20"/>
              </w:rPr>
              <w:t>Create the environment in which individual learner can develop in set stages-implies single and natural course</w:t>
            </w:r>
          </w:p>
        </w:tc>
        <w:tc>
          <w:tcPr>
            <w:tcW w:w="2027" w:type="pct"/>
            <w:tcBorders>
              <w:top w:val="outset" w:sz="6" w:space="0" w:color="666666"/>
              <w:left w:val="outset" w:sz="6" w:space="0" w:color="666666"/>
              <w:bottom w:val="outset" w:sz="6" w:space="0" w:color="666666"/>
              <w:right w:val="outset" w:sz="6" w:space="0" w:color="666666"/>
            </w:tcBorders>
            <w:vAlign w:val="center"/>
            <w:hideMark/>
          </w:tcPr>
          <w:p w14:paraId="267A4687" w14:textId="77777777" w:rsidR="00524B0D" w:rsidRPr="00DE2D9F" w:rsidRDefault="00524B0D">
            <w:pPr>
              <w:rPr>
                <w:sz w:val="20"/>
                <w:szCs w:val="20"/>
              </w:rPr>
            </w:pPr>
            <w:r w:rsidRPr="00DE2D9F">
              <w:rPr>
                <w:sz w:val="20"/>
                <w:szCs w:val="20"/>
              </w:rPr>
              <w:t>Observe learners closely, as individuals and groups. Scaffold learning within the zone of proximal development, match individual and collective curricula to learners’ needs. Create inquiry environment.</w:t>
            </w:r>
          </w:p>
        </w:tc>
      </w:tr>
      <w:tr w:rsidR="00524B0D" w14:paraId="62CFBB75" w14:textId="77777777" w:rsidTr="00DE2D9F">
        <w:trPr>
          <w:tblCellSpacing w:w="0" w:type="dxa"/>
        </w:trPr>
        <w:tc>
          <w:tcPr>
            <w:tcW w:w="596" w:type="pct"/>
            <w:tcBorders>
              <w:top w:val="outset" w:sz="6" w:space="0" w:color="666666"/>
              <w:left w:val="outset" w:sz="6" w:space="0" w:color="666666"/>
              <w:bottom w:val="outset" w:sz="6" w:space="0" w:color="666666"/>
              <w:right w:val="outset" w:sz="6" w:space="0" w:color="666666"/>
            </w:tcBorders>
            <w:vAlign w:val="center"/>
            <w:hideMark/>
          </w:tcPr>
          <w:p w14:paraId="1380F94C" w14:textId="77777777" w:rsidR="00524B0D" w:rsidRPr="00DE2D9F" w:rsidRDefault="00524B0D">
            <w:pPr>
              <w:rPr>
                <w:sz w:val="20"/>
                <w:szCs w:val="20"/>
              </w:rPr>
            </w:pPr>
            <w:r w:rsidRPr="00DE2D9F">
              <w:rPr>
                <w:rStyle w:val="Strong"/>
                <w:sz w:val="20"/>
                <w:szCs w:val="20"/>
              </w:rPr>
              <w:t>Dominant instructional activities</w:t>
            </w:r>
          </w:p>
        </w:tc>
        <w:tc>
          <w:tcPr>
            <w:tcW w:w="1245" w:type="pct"/>
            <w:tcBorders>
              <w:top w:val="outset" w:sz="6" w:space="0" w:color="666666"/>
              <w:left w:val="outset" w:sz="6" w:space="0" w:color="666666"/>
              <w:bottom w:val="outset" w:sz="6" w:space="0" w:color="666666"/>
              <w:right w:val="outset" w:sz="6" w:space="0" w:color="666666"/>
            </w:tcBorders>
            <w:vAlign w:val="center"/>
            <w:hideMark/>
          </w:tcPr>
          <w:p w14:paraId="55E88770" w14:textId="77777777" w:rsidR="00524B0D" w:rsidRPr="00DE2D9F" w:rsidRDefault="00524B0D">
            <w:pPr>
              <w:rPr>
                <w:sz w:val="20"/>
                <w:szCs w:val="20"/>
              </w:rPr>
            </w:pPr>
            <w:r w:rsidRPr="00DE2D9F">
              <w:rPr>
                <w:sz w:val="20"/>
                <w:szCs w:val="20"/>
              </w:rPr>
              <w:t xml:space="preserve">Teacher lectures; students </w:t>
            </w:r>
            <w:proofErr w:type="spellStart"/>
            <w:r w:rsidRPr="00DE2D9F">
              <w:rPr>
                <w:sz w:val="20"/>
                <w:szCs w:val="20"/>
              </w:rPr>
              <w:t>memorise</w:t>
            </w:r>
            <w:proofErr w:type="spellEnd"/>
            <w:r w:rsidRPr="00DE2D9F">
              <w:rPr>
                <w:sz w:val="20"/>
                <w:szCs w:val="20"/>
              </w:rPr>
              <w:t xml:space="preserve"> material for tests</w:t>
            </w:r>
          </w:p>
        </w:tc>
        <w:tc>
          <w:tcPr>
            <w:tcW w:w="1132" w:type="pct"/>
            <w:tcBorders>
              <w:top w:val="outset" w:sz="6" w:space="0" w:color="666666"/>
              <w:left w:val="outset" w:sz="6" w:space="0" w:color="666666"/>
              <w:bottom w:val="outset" w:sz="6" w:space="0" w:color="666666"/>
              <w:right w:val="outset" w:sz="6" w:space="0" w:color="666666"/>
            </w:tcBorders>
            <w:vAlign w:val="center"/>
            <w:hideMark/>
          </w:tcPr>
          <w:p w14:paraId="54A0C1AE" w14:textId="77777777" w:rsidR="00524B0D" w:rsidRPr="00DE2D9F" w:rsidRDefault="00524B0D">
            <w:pPr>
              <w:rPr>
                <w:sz w:val="20"/>
                <w:szCs w:val="20"/>
              </w:rPr>
            </w:pPr>
            <w:r w:rsidRPr="00DE2D9F">
              <w:rPr>
                <w:sz w:val="20"/>
                <w:szCs w:val="20"/>
              </w:rPr>
              <w:t>Student-selected reading, student-selected projects, discovery learning</w:t>
            </w:r>
          </w:p>
        </w:tc>
        <w:tc>
          <w:tcPr>
            <w:tcW w:w="2027" w:type="pct"/>
            <w:tcBorders>
              <w:top w:val="outset" w:sz="6" w:space="0" w:color="666666"/>
              <w:left w:val="outset" w:sz="6" w:space="0" w:color="666666"/>
              <w:bottom w:val="outset" w:sz="6" w:space="0" w:color="666666"/>
              <w:right w:val="outset" w:sz="6" w:space="0" w:color="666666"/>
            </w:tcBorders>
            <w:vAlign w:val="center"/>
            <w:hideMark/>
          </w:tcPr>
          <w:p w14:paraId="363322ED" w14:textId="77777777" w:rsidR="00524B0D" w:rsidRPr="00DE2D9F" w:rsidRDefault="00524B0D">
            <w:pPr>
              <w:rPr>
                <w:sz w:val="20"/>
                <w:szCs w:val="20"/>
              </w:rPr>
            </w:pPr>
            <w:r w:rsidRPr="00DE2D9F">
              <w:rPr>
                <w:sz w:val="20"/>
                <w:szCs w:val="20"/>
              </w:rPr>
              <w:t xml:space="preserve">Teacher-guided participation in both small-and large-group work; recording and </w:t>
            </w:r>
            <w:proofErr w:type="spellStart"/>
            <w:r w:rsidRPr="00DE2D9F">
              <w:rPr>
                <w:sz w:val="20"/>
                <w:szCs w:val="20"/>
              </w:rPr>
              <w:t>analysing</w:t>
            </w:r>
            <w:proofErr w:type="spellEnd"/>
            <w:r w:rsidRPr="00DE2D9F">
              <w:rPr>
                <w:sz w:val="20"/>
                <w:szCs w:val="20"/>
              </w:rPr>
              <w:t xml:space="preserve"> individual student progress; explicit assistance to reach higher levels of competence</w:t>
            </w:r>
          </w:p>
        </w:tc>
      </w:tr>
      <w:tr w:rsidR="00524B0D" w14:paraId="22A6A6AC" w14:textId="77777777" w:rsidTr="00DE2D9F">
        <w:trPr>
          <w:tblCellSpacing w:w="0" w:type="dxa"/>
        </w:trPr>
        <w:tc>
          <w:tcPr>
            <w:tcW w:w="596" w:type="pct"/>
            <w:tcBorders>
              <w:top w:val="outset" w:sz="6" w:space="0" w:color="666666"/>
              <w:left w:val="outset" w:sz="6" w:space="0" w:color="666666"/>
              <w:bottom w:val="outset" w:sz="6" w:space="0" w:color="666666"/>
              <w:right w:val="outset" w:sz="6" w:space="0" w:color="666666"/>
            </w:tcBorders>
            <w:vAlign w:val="center"/>
            <w:hideMark/>
          </w:tcPr>
          <w:p w14:paraId="56575DC8" w14:textId="77777777" w:rsidR="00524B0D" w:rsidRPr="00DE2D9F" w:rsidRDefault="00524B0D">
            <w:pPr>
              <w:rPr>
                <w:sz w:val="20"/>
                <w:szCs w:val="20"/>
              </w:rPr>
            </w:pPr>
            <w:r w:rsidRPr="00DE2D9F">
              <w:rPr>
                <w:rStyle w:val="Strong"/>
                <w:sz w:val="20"/>
                <w:szCs w:val="20"/>
              </w:rPr>
              <w:t>Who is responsible if student does not progress?</w:t>
            </w:r>
          </w:p>
        </w:tc>
        <w:tc>
          <w:tcPr>
            <w:tcW w:w="1245" w:type="pct"/>
            <w:tcBorders>
              <w:top w:val="outset" w:sz="6" w:space="0" w:color="666666"/>
              <w:left w:val="outset" w:sz="6" w:space="0" w:color="666666"/>
              <w:bottom w:val="outset" w:sz="6" w:space="0" w:color="666666"/>
              <w:right w:val="outset" w:sz="6" w:space="0" w:color="666666"/>
            </w:tcBorders>
            <w:vAlign w:val="center"/>
            <w:hideMark/>
          </w:tcPr>
          <w:p w14:paraId="70B5992B" w14:textId="77777777" w:rsidR="00524B0D" w:rsidRPr="00DE2D9F" w:rsidRDefault="00524B0D">
            <w:pPr>
              <w:rPr>
                <w:sz w:val="20"/>
                <w:szCs w:val="20"/>
              </w:rPr>
            </w:pPr>
            <w:r w:rsidRPr="00DE2D9F">
              <w:rPr>
                <w:sz w:val="20"/>
                <w:szCs w:val="20"/>
              </w:rPr>
              <w:t>The student: He can’t keep up with the curriculum sequence and pace of lessons or meet the demands of prescriptive school program.</w:t>
            </w:r>
          </w:p>
        </w:tc>
        <w:tc>
          <w:tcPr>
            <w:tcW w:w="1132" w:type="pct"/>
            <w:tcBorders>
              <w:top w:val="outset" w:sz="6" w:space="0" w:color="666666"/>
              <w:left w:val="outset" w:sz="6" w:space="0" w:color="666666"/>
              <w:bottom w:val="outset" w:sz="6" w:space="0" w:color="666666"/>
              <w:right w:val="outset" w:sz="6" w:space="0" w:color="666666"/>
            </w:tcBorders>
            <w:vAlign w:val="center"/>
            <w:hideMark/>
          </w:tcPr>
          <w:p w14:paraId="01C20CD2" w14:textId="77777777" w:rsidR="00524B0D" w:rsidRPr="00DE2D9F" w:rsidRDefault="00524B0D">
            <w:pPr>
              <w:rPr>
                <w:sz w:val="20"/>
                <w:szCs w:val="20"/>
              </w:rPr>
            </w:pPr>
            <w:r w:rsidRPr="00DE2D9F">
              <w:rPr>
                <w:sz w:val="20"/>
                <w:szCs w:val="20"/>
              </w:rPr>
              <w:t>The student: He has a ‘developmental delay’, a disability, or is not ‘ready’ for the school’s program. Often, family or social conditions are at fault.</w:t>
            </w:r>
          </w:p>
        </w:tc>
        <w:tc>
          <w:tcPr>
            <w:tcW w:w="2027" w:type="pct"/>
            <w:tcBorders>
              <w:top w:val="outset" w:sz="6" w:space="0" w:color="666666"/>
              <w:left w:val="outset" w:sz="6" w:space="0" w:color="666666"/>
              <w:bottom w:val="outset" w:sz="6" w:space="0" w:color="666666"/>
              <w:right w:val="outset" w:sz="6" w:space="0" w:color="666666"/>
            </w:tcBorders>
            <w:vAlign w:val="center"/>
            <w:hideMark/>
          </w:tcPr>
          <w:p w14:paraId="0C72940E" w14:textId="77777777" w:rsidR="00524B0D" w:rsidRPr="00DE2D9F" w:rsidRDefault="00524B0D">
            <w:pPr>
              <w:rPr>
                <w:sz w:val="20"/>
                <w:szCs w:val="20"/>
              </w:rPr>
            </w:pPr>
            <w:r w:rsidRPr="00DE2D9F">
              <w:rPr>
                <w:sz w:val="20"/>
                <w:szCs w:val="20"/>
              </w:rPr>
              <w:t>The more capable others: They have not observed the learner closely, problem-solved the learner’s difficulty, matched instruction to the learner, made ‘informed’ decisions, or helped the learner ‘get ready’.</w:t>
            </w:r>
          </w:p>
        </w:tc>
      </w:tr>
    </w:tbl>
    <w:p w14:paraId="5AE042F1" w14:textId="6AACC324" w:rsidR="00524B0D" w:rsidRDefault="00524B0D" w:rsidP="00524B0D">
      <w:pPr>
        <w:pStyle w:val="Heading3"/>
      </w:pPr>
      <w:r>
        <w:t xml:space="preserve">Some concepts behind First Steps (and </w:t>
      </w:r>
      <w:proofErr w:type="spellStart"/>
      <w:r>
        <w:t>Vygotsky</w:t>
      </w:r>
      <w:proofErr w:type="spellEnd"/>
      <w:r>
        <w:t>)</w:t>
      </w:r>
    </w:p>
    <w:p w14:paraId="6E54C6D3" w14:textId="6874F4FC" w:rsidR="00524B0D" w:rsidRPr="00DE2D9F" w:rsidRDefault="00524B0D" w:rsidP="00D52FF0">
      <w:pPr>
        <w:pStyle w:val="Heading3"/>
        <w:numPr>
          <w:ilvl w:val="0"/>
          <w:numId w:val="6"/>
        </w:numPr>
        <w:spacing w:before="0" w:beforeAutospacing="0" w:after="240" w:afterAutospacing="0"/>
        <w:rPr>
          <w:b w:val="0"/>
          <w:sz w:val="24"/>
          <w:szCs w:val="24"/>
        </w:rPr>
      </w:pPr>
      <w:r w:rsidRPr="00DE2D9F">
        <w:rPr>
          <w:b w:val="0"/>
          <w:sz w:val="24"/>
          <w:szCs w:val="24"/>
        </w:rPr>
        <w:t xml:space="preserve">What Is Learned Must Be Taught </w:t>
      </w:r>
    </w:p>
    <w:p w14:paraId="33CAFCCE" w14:textId="3407D34F" w:rsidR="00524B0D" w:rsidRPr="00DE2D9F" w:rsidRDefault="00524B0D" w:rsidP="00D52FF0">
      <w:pPr>
        <w:pStyle w:val="Heading3"/>
        <w:numPr>
          <w:ilvl w:val="0"/>
          <w:numId w:val="6"/>
        </w:numPr>
        <w:spacing w:before="0" w:beforeAutospacing="0" w:after="240" w:afterAutospacing="0"/>
        <w:rPr>
          <w:b w:val="0"/>
          <w:sz w:val="24"/>
          <w:szCs w:val="24"/>
        </w:rPr>
      </w:pPr>
      <w:r w:rsidRPr="00DE2D9F">
        <w:rPr>
          <w:b w:val="0"/>
          <w:sz w:val="24"/>
          <w:szCs w:val="24"/>
        </w:rPr>
        <w:t xml:space="preserve">When you </w:t>
      </w:r>
      <w:r w:rsidRPr="00DE2D9F">
        <w:rPr>
          <w:rStyle w:val="Strong"/>
          <w:b/>
          <w:sz w:val="24"/>
          <w:szCs w:val="24"/>
        </w:rPr>
        <w:t>assign</w:t>
      </w:r>
      <w:r w:rsidRPr="00DE2D9F">
        <w:rPr>
          <w:b w:val="0"/>
          <w:sz w:val="24"/>
          <w:szCs w:val="24"/>
        </w:rPr>
        <w:t xml:space="preserve"> a task and the students successfully complete it without help</w:t>
      </w:r>
      <w:proofErr w:type="gramStart"/>
      <w:r w:rsidRPr="00DE2D9F">
        <w:rPr>
          <w:b w:val="0"/>
          <w:sz w:val="24"/>
          <w:szCs w:val="24"/>
        </w:rPr>
        <w:t>,</w:t>
      </w:r>
      <w:proofErr w:type="gramEnd"/>
      <w:r w:rsidRPr="00DE2D9F">
        <w:rPr>
          <w:b w:val="0"/>
          <w:sz w:val="24"/>
          <w:szCs w:val="24"/>
        </w:rPr>
        <w:br/>
        <w:t>they could already do it. They have been taught nothing.</w:t>
      </w:r>
    </w:p>
    <w:p w14:paraId="2B424FD2" w14:textId="6B2D8F7C" w:rsidR="00524B0D" w:rsidRPr="00DE2D9F" w:rsidRDefault="00524B0D" w:rsidP="00D52FF0">
      <w:pPr>
        <w:pStyle w:val="Heading3"/>
        <w:numPr>
          <w:ilvl w:val="0"/>
          <w:numId w:val="6"/>
        </w:numPr>
        <w:spacing w:before="0" w:beforeAutospacing="0" w:after="240" w:afterAutospacing="0"/>
        <w:rPr>
          <w:b w:val="0"/>
          <w:sz w:val="24"/>
          <w:szCs w:val="24"/>
        </w:rPr>
      </w:pPr>
      <w:r w:rsidRPr="00DE2D9F">
        <w:rPr>
          <w:b w:val="0"/>
          <w:sz w:val="24"/>
          <w:szCs w:val="24"/>
        </w:rPr>
        <w:lastRenderedPageBreak/>
        <w:t>Teaching is leading development, not responding to it.</w:t>
      </w:r>
    </w:p>
    <w:p w14:paraId="29FD0820" w14:textId="4DE67C69" w:rsidR="00524B0D" w:rsidRPr="00DE2D9F" w:rsidRDefault="00524B0D" w:rsidP="00D52FF0">
      <w:pPr>
        <w:pStyle w:val="Heading3"/>
        <w:numPr>
          <w:ilvl w:val="0"/>
          <w:numId w:val="6"/>
        </w:numPr>
        <w:spacing w:before="0" w:beforeAutospacing="0" w:after="240" w:afterAutospacing="0"/>
        <w:rPr>
          <w:b w:val="0"/>
          <w:sz w:val="24"/>
          <w:szCs w:val="24"/>
        </w:rPr>
      </w:pPr>
      <w:r w:rsidRPr="00DE2D9F">
        <w:rPr>
          <w:b w:val="0"/>
          <w:sz w:val="24"/>
          <w:szCs w:val="24"/>
        </w:rPr>
        <w:t>Learning always proceeds from the known to the new.  Good teaching recognises this and builds on the connection.</w:t>
      </w:r>
    </w:p>
    <w:p w14:paraId="1E3FA56F" w14:textId="4EF64D8A" w:rsidR="00524B0D" w:rsidRPr="00DE2D9F" w:rsidRDefault="00524B0D" w:rsidP="00D52FF0">
      <w:pPr>
        <w:pStyle w:val="Heading3"/>
        <w:numPr>
          <w:ilvl w:val="0"/>
          <w:numId w:val="6"/>
        </w:numPr>
        <w:spacing w:before="0" w:beforeAutospacing="0" w:after="240" w:afterAutospacing="0"/>
        <w:rPr>
          <w:b w:val="0"/>
          <w:sz w:val="24"/>
          <w:szCs w:val="24"/>
        </w:rPr>
      </w:pPr>
      <w:r w:rsidRPr="00DE2D9F">
        <w:rPr>
          <w:b w:val="0"/>
          <w:sz w:val="24"/>
          <w:szCs w:val="24"/>
        </w:rPr>
        <w:t>Students have a need to develop and exhibit competence. Teachers must assist them to develop competence as they engage in challenging tasks in which they can be successful.</w:t>
      </w:r>
    </w:p>
    <w:p w14:paraId="5A098E9C" w14:textId="662988D6" w:rsidR="00524B0D" w:rsidRPr="00DE2D9F" w:rsidRDefault="00524B0D" w:rsidP="00D52FF0">
      <w:pPr>
        <w:pStyle w:val="Heading3"/>
        <w:numPr>
          <w:ilvl w:val="0"/>
          <w:numId w:val="6"/>
        </w:numPr>
        <w:spacing w:before="0" w:beforeAutospacing="0" w:after="240" w:afterAutospacing="0"/>
        <w:rPr>
          <w:b w:val="0"/>
          <w:sz w:val="24"/>
          <w:szCs w:val="24"/>
        </w:rPr>
      </w:pPr>
      <w:r w:rsidRPr="00DE2D9F">
        <w:rPr>
          <w:b w:val="0"/>
          <w:sz w:val="24"/>
          <w:szCs w:val="24"/>
        </w:rPr>
        <w:t>A meaningful learning context is crucial. Learning is purposeful and situated.</w:t>
      </w:r>
    </w:p>
    <w:p w14:paraId="6273583A" w14:textId="601DBC3A" w:rsidR="00524B0D" w:rsidRPr="00DE2D9F" w:rsidRDefault="00524B0D" w:rsidP="00D52FF0">
      <w:pPr>
        <w:pStyle w:val="Heading3"/>
        <w:numPr>
          <w:ilvl w:val="0"/>
          <w:numId w:val="6"/>
        </w:numPr>
        <w:spacing w:before="0" w:beforeAutospacing="0" w:after="240" w:afterAutospacing="0"/>
        <w:rPr>
          <w:b w:val="0"/>
          <w:sz w:val="24"/>
          <w:szCs w:val="24"/>
        </w:rPr>
      </w:pPr>
      <w:r w:rsidRPr="00DE2D9F">
        <w:rPr>
          <w:b w:val="0"/>
          <w:sz w:val="24"/>
          <w:szCs w:val="24"/>
        </w:rPr>
        <w:t xml:space="preserve">Learners can only begin to learn within their individual zones of proximal development, current interests and present state of being. </w:t>
      </w:r>
      <w:r w:rsidRPr="00DE2D9F">
        <w:rPr>
          <w:rStyle w:val="Emphasis"/>
          <w:b w:val="0"/>
          <w:sz w:val="24"/>
          <w:szCs w:val="24"/>
        </w:rPr>
        <w:t>But</w:t>
      </w:r>
      <w:r w:rsidRPr="00DE2D9F">
        <w:rPr>
          <w:b w:val="0"/>
          <w:sz w:val="24"/>
          <w:szCs w:val="24"/>
        </w:rPr>
        <w:t xml:space="preserve"> humane teaching can develop new interests, new ways, of doing things, and new states of being.</w:t>
      </w:r>
    </w:p>
    <w:p w14:paraId="6FCAF793" w14:textId="5888C1EE" w:rsidR="00524B0D" w:rsidRPr="00DE2D9F" w:rsidRDefault="00524B0D" w:rsidP="00D52FF0">
      <w:pPr>
        <w:pStyle w:val="Heading3"/>
        <w:numPr>
          <w:ilvl w:val="0"/>
          <w:numId w:val="6"/>
        </w:numPr>
        <w:spacing w:before="0" w:beforeAutospacing="0" w:after="240" w:afterAutospacing="0"/>
        <w:rPr>
          <w:b w:val="0"/>
          <w:sz w:val="24"/>
          <w:szCs w:val="24"/>
        </w:rPr>
      </w:pPr>
      <w:r w:rsidRPr="00DE2D9F">
        <w:rPr>
          <w:b w:val="0"/>
          <w:sz w:val="24"/>
          <w:szCs w:val="24"/>
        </w:rPr>
        <w:t>Learning should be fun and hard work.</w:t>
      </w:r>
    </w:p>
    <w:p w14:paraId="00C71C4A" w14:textId="30006A8F" w:rsidR="00524B0D" w:rsidRDefault="00DE2D9F" w:rsidP="00524B0D">
      <w:pPr>
        <w:pStyle w:val="Heading3"/>
        <w:rPr>
          <w:sz w:val="24"/>
          <w:szCs w:val="24"/>
        </w:rPr>
      </w:pPr>
      <w:r w:rsidRPr="00DF214C">
        <w:rPr>
          <w:sz w:val="24"/>
          <w:szCs w:val="24"/>
        </w:rPr>
        <w:t>Which are most challenging, and most significant to your teaching?</w:t>
      </w:r>
    </w:p>
    <w:p w14:paraId="6C7F0A51" w14:textId="77777777" w:rsidR="00DF214C" w:rsidRPr="00DF214C" w:rsidRDefault="00DF214C" w:rsidP="00524B0D">
      <w:pPr>
        <w:pStyle w:val="Heading3"/>
        <w:rPr>
          <w:sz w:val="24"/>
          <w:szCs w:val="24"/>
        </w:rPr>
      </w:pPr>
    </w:p>
    <w:p w14:paraId="7194FF0C" w14:textId="66880A00" w:rsidR="00524B0D" w:rsidRPr="00DF214C" w:rsidRDefault="00DE2D9F" w:rsidP="00DF214C">
      <w:pPr>
        <w:pStyle w:val="Heading3"/>
        <w:jc w:val="center"/>
        <w:rPr>
          <w:u w:val="single"/>
        </w:rPr>
      </w:pPr>
      <w:r w:rsidRPr="00DF214C">
        <w:rPr>
          <w:u w:val="single"/>
        </w:rPr>
        <w:t>First Steps Strategies for Small Group Work</w:t>
      </w:r>
    </w:p>
    <w:p w14:paraId="7F2443F2" w14:textId="003C34AC" w:rsidR="00524B0D" w:rsidRPr="00DE2D9F" w:rsidRDefault="00DE2D9F">
      <w:pPr>
        <w:rPr>
          <w:sz w:val="16"/>
          <w:szCs w:val="16"/>
        </w:rPr>
      </w:pPr>
      <w:r w:rsidRPr="00DE2D9F">
        <w:rPr>
          <w:sz w:val="16"/>
          <w:szCs w:val="16"/>
        </w:rPr>
        <w:t>http://www.myread.org/organisation.htm#cards</w:t>
      </w:r>
    </w:p>
    <w:p w14:paraId="6BC46B4E" w14:textId="77777777" w:rsidR="00945D5F" w:rsidRPr="00DE2D9F" w:rsidRDefault="00945D5F">
      <w:pPr>
        <w:rPr>
          <w:sz w:val="16"/>
          <w:szCs w:val="16"/>
        </w:rPr>
      </w:pPr>
    </w:p>
    <w:p w14:paraId="028EAB36" w14:textId="281458FC" w:rsidR="00DE2D9F" w:rsidRDefault="00DE2D9F" w:rsidP="00DE2D9F">
      <w:pPr>
        <w:pStyle w:val="Heading2"/>
      </w:pPr>
      <w:r>
        <w:t>Working in small groups (best group size: 4)</w:t>
      </w:r>
    </w:p>
    <w:p w14:paraId="364AE526" w14:textId="77777777" w:rsidR="00DE2D9F" w:rsidRDefault="00DE2D9F" w:rsidP="00DE2D9F">
      <w:pPr>
        <w:pStyle w:val="NormalWeb"/>
      </w:pPr>
      <w:r>
        <w:t>Small group work is one way of ensuring active participation of students. Group work may challenge many teachers as control of classroom knowledge and organisation is passed to the students.</w:t>
      </w:r>
    </w:p>
    <w:p w14:paraId="7245B4ED" w14:textId="77777777" w:rsidR="00DE2D9F" w:rsidRDefault="00DE2D9F" w:rsidP="00DE2D9F">
      <w:pPr>
        <w:pStyle w:val="NormalWeb"/>
      </w:pPr>
      <w:r>
        <w:t>Group work enables students to move more readily from receiving knowledge to generating knowledge. Through talk students are able to personalise this knowledge and scaffold their thinking processes and understandings.</w:t>
      </w:r>
    </w:p>
    <w:p w14:paraId="773ADBEF" w14:textId="77777777" w:rsidR="00DE2D9F" w:rsidRDefault="00DE2D9F" w:rsidP="00DE2D9F">
      <w:pPr>
        <w:pStyle w:val="NormalWeb"/>
      </w:pPr>
      <w:r>
        <w:t xml:space="preserve">It is important to change student groupings frequently. Many teachers group students according to interests and skills to be developed. Mixed ability grouping of students is also valuable in supporting the participation of underperforming students. Scaffolding of participation through, </w:t>
      </w:r>
      <w:proofErr w:type="spellStart"/>
      <w:r>
        <w:t>eg</w:t>
      </w:r>
      <w:proofErr w:type="spellEnd"/>
      <w:r>
        <w:t xml:space="preserve"> oral language activities and the use of graphic </w:t>
      </w:r>
      <w:proofErr w:type="gramStart"/>
      <w:r>
        <w:t>organisers,</w:t>
      </w:r>
      <w:proofErr w:type="gramEnd"/>
      <w:r>
        <w:t xml:space="preserve"> will facilitate equal participation of all students.</w:t>
      </w:r>
    </w:p>
    <w:p w14:paraId="080D14E7" w14:textId="77777777" w:rsidR="00DE2D9F" w:rsidRDefault="00DE2D9F" w:rsidP="00DE2D9F">
      <w:pPr>
        <w:pStyle w:val="Heading2"/>
      </w:pPr>
      <w:r>
        <w:t>Cooperative Learning Strategies</w:t>
      </w:r>
    </w:p>
    <w:p w14:paraId="78E79C22" w14:textId="77777777" w:rsidR="00DE2D9F" w:rsidRDefault="00DE2D9F" w:rsidP="00DE2D9F">
      <w:pPr>
        <w:pStyle w:val="NormalWeb"/>
      </w:pPr>
      <w:r>
        <w:t xml:space="preserve">Cooperative learning strategies acknowledge recognition of difference as many students who do not ‘fit’ the middle class model of the student that schools and curriculum were designed for are supported to participate more effectively. </w:t>
      </w:r>
    </w:p>
    <w:p w14:paraId="685DC9B9" w14:textId="77777777" w:rsidR="00DE2D9F" w:rsidRDefault="00DE2D9F" w:rsidP="00DE2D9F">
      <w:pPr>
        <w:pStyle w:val="NormalWeb"/>
      </w:pPr>
      <w:r>
        <w:t>Working in small groups using cooperative learning strategies supports underperforming students to:</w:t>
      </w:r>
    </w:p>
    <w:p w14:paraId="7110A455" w14:textId="77777777" w:rsidR="00DE2D9F" w:rsidRDefault="00DE2D9F" w:rsidP="00D52FF0">
      <w:pPr>
        <w:numPr>
          <w:ilvl w:val="0"/>
          <w:numId w:val="7"/>
        </w:numPr>
        <w:spacing w:before="100" w:beforeAutospacing="1" w:after="100" w:afterAutospacing="1"/>
      </w:pPr>
      <w:r>
        <w:t>think aloud, take risks, and develop deeper understandings and higher order thinking</w:t>
      </w:r>
    </w:p>
    <w:p w14:paraId="267D40D3" w14:textId="77777777" w:rsidR="00DE2D9F" w:rsidRDefault="00DE2D9F" w:rsidP="00D52FF0">
      <w:pPr>
        <w:numPr>
          <w:ilvl w:val="0"/>
          <w:numId w:val="7"/>
        </w:numPr>
        <w:spacing w:before="100" w:beforeAutospacing="1" w:after="100" w:afterAutospacing="1"/>
      </w:pPr>
      <w:r>
        <w:t xml:space="preserve">become more </w:t>
      </w:r>
      <w:proofErr w:type="spellStart"/>
      <w:r>
        <w:t>self confident</w:t>
      </w:r>
      <w:proofErr w:type="spellEnd"/>
      <w:r>
        <w:t xml:space="preserve"> as learners</w:t>
      </w:r>
    </w:p>
    <w:p w14:paraId="2E2CA05E" w14:textId="77777777" w:rsidR="00DE2D9F" w:rsidRDefault="00DE2D9F" w:rsidP="00D52FF0">
      <w:pPr>
        <w:numPr>
          <w:ilvl w:val="0"/>
          <w:numId w:val="7"/>
        </w:numPr>
        <w:spacing w:before="100" w:beforeAutospacing="1" w:after="100" w:afterAutospacing="1"/>
      </w:pPr>
      <w:r>
        <w:t>develop oral language skills as student input into activities is valued</w:t>
      </w:r>
    </w:p>
    <w:p w14:paraId="0110F518" w14:textId="77777777" w:rsidR="00DE2D9F" w:rsidRDefault="00DE2D9F" w:rsidP="00D52FF0">
      <w:pPr>
        <w:numPr>
          <w:ilvl w:val="0"/>
          <w:numId w:val="7"/>
        </w:numPr>
        <w:spacing w:before="100" w:beforeAutospacing="1" w:after="100" w:afterAutospacing="1"/>
      </w:pPr>
      <w:r>
        <w:t>improve their relationships with other students and with their teachers</w:t>
      </w:r>
    </w:p>
    <w:p w14:paraId="02973D04" w14:textId="77777777" w:rsidR="00DE2D9F" w:rsidRDefault="00DE2D9F" w:rsidP="00D52FF0">
      <w:pPr>
        <w:numPr>
          <w:ilvl w:val="0"/>
          <w:numId w:val="7"/>
        </w:numPr>
        <w:spacing w:before="100" w:beforeAutospacing="1" w:after="100" w:afterAutospacing="1"/>
      </w:pPr>
      <w:r>
        <w:t xml:space="preserve">scaffold their learning through talk and the use of cognitive and graphic </w:t>
      </w:r>
      <w:proofErr w:type="spellStart"/>
      <w:r>
        <w:t>organisers</w:t>
      </w:r>
      <w:proofErr w:type="spellEnd"/>
    </w:p>
    <w:p w14:paraId="241EE6F6" w14:textId="77777777" w:rsidR="00DE2D9F" w:rsidRDefault="00DE2D9F" w:rsidP="00DE2D9F">
      <w:pPr>
        <w:pStyle w:val="NormalWeb"/>
      </w:pPr>
      <w:r>
        <w:lastRenderedPageBreak/>
        <w:t>The learning support teacher must work closely with the classroom teacher to ensure they have a common approach and transition issues are minimised. Communication between the two teachers is critical so that links to the regular class are made frequently.</w:t>
      </w:r>
    </w:p>
    <w:p w14:paraId="42CAD9CD" w14:textId="2D7BDAEF" w:rsidR="00DE2D9F" w:rsidRDefault="00DE2D9F" w:rsidP="00DE2D9F">
      <w:pPr>
        <w:pStyle w:val="Heading3"/>
      </w:pPr>
      <w:bookmarkStart w:id="0" w:name="coop"/>
      <w:bookmarkStart w:id="1" w:name="thinkpairshare"/>
      <w:bookmarkEnd w:id="0"/>
      <w:bookmarkEnd w:id="1"/>
      <w:r>
        <w:t>Think Pair Share</w:t>
      </w:r>
    </w:p>
    <w:p w14:paraId="7B12576C" w14:textId="77777777" w:rsidR="00DE2D9F" w:rsidRDefault="00DE2D9F" w:rsidP="00DE2D9F">
      <w:pPr>
        <w:pStyle w:val="NormalWeb"/>
      </w:pPr>
      <w:r>
        <w:t>Think Pair Share is a cognitive rehearsal structure that can be used to help students:</w:t>
      </w:r>
    </w:p>
    <w:p w14:paraId="09B0D528" w14:textId="77777777" w:rsidR="00DE2D9F" w:rsidRDefault="00DE2D9F" w:rsidP="00D52FF0">
      <w:pPr>
        <w:numPr>
          <w:ilvl w:val="0"/>
          <w:numId w:val="8"/>
        </w:numPr>
        <w:spacing w:before="100" w:beforeAutospacing="1" w:after="100" w:afterAutospacing="1"/>
      </w:pPr>
      <w:r>
        <w:t>recall events</w:t>
      </w:r>
    </w:p>
    <w:p w14:paraId="5FEE09DD" w14:textId="77777777" w:rsidR="00DE2D9F" w:rsidRDefault="00DE2D9F" w:rsidP="00D52FF0">
      <w:pPr>
        <w:numPr>
          <w:ilvl w:val="0"/>
          <w:numId w:val="8"/>
        </w:numPr>
        <w:spacing w:before="100" w:beforeAutospacing="1" w:after="100" w:afterAutospacing="1"/>
      </w:pPr>
      <w:r>
        <w:t xml:space="preserve">make a summary </w:t>
      </w:r>
    </w:p>
    <w:p w14:paraId="49FD552D" w14:textId="77777777" w:rsidR="00DE2D9F" w:rsidRDefault="00DE2D9F" w:rsidP="00D52FF0">
      <w:pPr>
        <w:numPr>
          <w:ilvl w:val="0"/>
          <w:numId w:val="8"/>
        </w:numPr>
        <w:spacing w:before="100" w:beforeAutospacing="1" w:after="100" w:afterAutospacing="1"/>
      </w:pPr>
      <w:r>
        <w:t>stimulate thinking</w:t>
      </w:r>
    </w:p>
    <w:p w14:paraId="16B97CC9" w14:textId="77777777" w:rsidR="00DE2D9F" w:rsidRDefault="00DE2D9F" w:rsidP="00D52FF0">
      <w:pPr>
        <w:numPr>
          <w:ilvl w:val="0"/>
          <w:numId w:val="8"/>
        </w:numPr>
        <w:spacing w:before="100" w:beforeAutospacing="1" w:after="100" w:afterAutospacing="1"/>
      </w:pPr>
      <w:r>
        <w:t>share responses, feelings and ideas</w:t>
      </w:r>
    </w:p>
    <w:tbl>
      <w:tblPr>
        <w:tblW w:w="3500" w:type="pct"/>
        <w:jc w:val="center"/>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7448"/>
      </w:tblGrid>
      <w:tr w:rsidR="00DE2D9F" w14:paraId="603DC537" w14:textId="77777777" w:rsidTr="00DE2D9F">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64F4F1E6" w14:textId="77777777" w:rsidR="00DE2D9F" w:rsidRDefault="00DE2D9F">
            <w:pPr>
              <w:pStyle w:val="center"/>
            </w:pPr>
            <w:r>
              <w:rPr>
                <w:rStyle w:val="Strong"/>
              </w:rPr>
              <w:t>Think Pair Share</w:t>
            </w:r>
          </w:p>
          <w:p w14:paraId="23F0FE51" w14:textId="77777777" w:rsidR="00DE2D9F" w:rsidRDefault="00DE2D9F">
            <w:pPr>
              <w:pStyle w:val="NormalWeb"/>
            </w:pPr>
            <w:r>
              <w:t>The teacher sets a problem or asks for a response to the reading.</w:t>
            </w:r>
          </w:p>
          <w:p w14:paraId="6F592345" w14:textId="77777777" w:rsidR="00DE2D9F" w:rsidRDefault="00DE2D9F">
            <w:pPr>
              <w:pStyle w:val="NormalWeb"/>
            </w:pPr>
            <w:r>
              <w:t>The students think alone for a specified time.</w:t>
            </w:r>
          </w:p>
          <w:p w14:paraId="49AAF099" w14:textId="77777777" w:rsidR="00DE2D9F" w:rsidRDefault="00DE2D9F">
            <w:pPr>
              <w:pStyle w:val="NormalWeb"/>
            </w:pPr>
            <w:r>
              <w:t>The students form pairs to discuss the problem or give responses.</w:t>
            </w:r>
          </w:p>
          <w:p w14:paraId="3DDCF207" w14:textId="77777777" w:rsidR="00DE2D9F" w:rsidRDefault="00DE2D9F">
            <w:pPr>
              <w:pStyle w:val="NormalWeb"/>
            </w:pPr>
            <w:r>
              <w:t xml:space="preserve">Some responses may be shared with the class. </w:t>
            </w:r>
          </w:p>
        </w:tc>
      </w:tr>
    </w:tbl>
    <w:p w14:paraId="3CC3C48B" w14:textId="77777777" w:rsidR="00DE2D9F" w:rsidRDefault="00DE2D9F" w:rsidP="00DE2D9F">
      <w:pPr>
        <w:pStyle w:val="NormalWeb"/>
      </w:pPr>
      <w:r>
        <w:t xml:space="preserve">Explicit discussion about the rights and responsibilities of speakers and listeners helps to clarify the shared understandings of the partner discussions. To help the students establish effective speaking and listening skills, teachers model and refer to behaviours that are expected when people speak and listen to each other. </w:t>
      </w:r>
    </w:p>
    <w:p w14:paraId="3D57E21C" w14:textId="77777777" w:rsidR="00DE2D9F" w:rsidRDefault="00DE2D9F" w:rsidP="00DE2D9F">
      <w:pPr>
        <w:pStyle w:val="NormalWeb"/>
      </w:pPr>
      <w:r>
        <w:t xml:space="preserve">Teachers monitor the children’s interactions and draw attention to successful discussions so that students understand exactly what they need to do. </w:t>
      </w:r>
    </w:p>
    <w:p w14:paraId="6F8A2F4D" w14:textId="77777777" w:rsidR="00DE2D9F" w:rsidRDefault="00DE2D9F" w:rsidP="00DE2D9F">
      <w:pPr>
        <w:pStyle w:val="Heading3"/>
      </w:pPr>
      <w:bookmarkStart w:id="2" w:name="placemat"/>
      <w:bookmarkEnd w:id="2"/>
      <w:r>
        <w:t>Placemat and Round Robin</w:t>
      </w:r>
    </w:p>
    <w:p w14:paraId="234582BA" w14:textId="77777777" w:rsidR="00DE2D9F" w:rsidRDefault="00DE2D9F" w:rsidP="00DE2D9F">
      <w:pPr>
        <w:pStyle w:val="NormalWeb"/>
      </w:pPr>
      <w:r>
        <w:t>This activity is designed to allow for each individual’s thinking, perspective and voice to be heard, recognised and explored.</w:t>
      </w:r>
    </w:p>
    <w:p w14:paraId="3CB4E6AC" w14:textId="77777777" w:rsidR="00DE2D9F" w:rsidRDefault="00DE2D9F" w:rsidP="00D52FF0">
      <w:pPr>
        <w:numPr>
          <w:ilvl w:val="0"/>
          <w:numId w:val="9"/>
        </w:numPr>
        <w:spacing w:before="100" w:beforeAutospacing="1" w:after="100" w:afterAutospacing="1"/>
      </w:pPr>
      <w:r>
        <w:t>Form participants into groups of four.</w:t>
      </w:r>
    </w:p>
    <w:p w14:paraId="03022ACE" w14:textId="77777777" w:rsidR="00DE2D9F" w:rsidRDefault="00DE2D9F" w:rsidP="00D52FF0">
      <w:pPr>
        <w:numPr>
          <w:ilvl w:val="0"/>
          <w:numId w:val="9"/>
        </w:numPr>
        <w:spacing w:before="100" w:beforeAutospacing="1" w:after="100" w:afterAutospacing="1"/>
      </w:pPr>
      <w:r>
        <w:t>Allocate one piece of A3 or butcher’s paper to each group.</w:t>
      </w:r>
    </w:p>
    <w:p w14:paraId="0530DDE8" w14:textId="51365C32" w:rsidR="00DE2D9F" w:rsidRDefault="00DE2D9F" w:rsidP="00D52FF0">
      <w:pPr>
        <w:numPr>
          <w:ilvl w:val="0"/>
          <w:numId w:val="9"/>
        </w:numPr>
        <w:spacing w:before="100" w:beforeAutospacing="1" w:after="240"/>
      </w:pPr>
      <w:r>
        <w:t>Ask each group to draw the diagram on the paper.</w:t>
      </w:r>
      <w:r>
        <w:br/>
      </w:r>
      <w:r>
        <w:br/>
      </w:r>
      <w:r>
        <w:br/>
      </w:r>
      <w:r>
        <w:br/>
      </w:r>
      <w:r>
        <w:rPr>
          <w:noProof/>
          <w:lang w:val="en-AU" w:eastAsia="en-AU"/>
        </w:rPr>
        <w:drawing>
          <wp:inline distT="0" distB="0" distL="0" distR="0" wp14:anchorId="7483F56E" wp14:editId="5BF1DF77">
            <wp:extent cx="2247900" cy="1123950"/>
            <wp:effectExtent l="0" t="0" r="0" b="0"/>
            <wp:docPr id="14" name="Picture 14" descr="place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lacema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47900" cy="1123950"/>
                    </a:xfrm>
                    <a:prstGeom prst="rect">
                      <a:avLst/>
                    </a:prstGeom>
                    <a:noFill/>
                    <a:ln>
                      <a:noFill/>
                    </a:ln>
                  </pic:spPr>
                </pic:pic>
              </a:graphicData>
            </a:graphic>
          </wp:inline>
        </w:drawing>
      </w:r>
      <w:r>
        <w:br/>
      </w:r>
      <w:r>
        <w:br/>
      </w:r>
    </w:p>
    <w:p w14:paraId="3EBDC22F" w14:textId="77777777" w:rsidR="00DE2D9F" w:rsidRDefault="00DE2D9F" w:rsidP="00D52FF0">
      <w:pPr>
        <w:numPr>
          <w:ilvl w:val="0"/>
          <w:numId w:val="9"/>
        </w:numPr>
        <w:spacing w:before="100" w:beforeAutospacing="1" w:after="100" w:afterAutospacing="1"/>
      </w:pPr>
      <w:r>
        <w:t xml:space="preserve">The outer spaces are for each participant to write their thoughts about the topic. </w:t>
      </w:r>
    </w:p>
    <w:p w14:paraId="10CF58B1" w14:textId="77777777" w:rsidR="00DE2D9F" w:rsidRDefault="00DE2D9F" w:rsidP="00D52FF0">
      <w:pPr>
        <w:numPr>
          <w:ilvl w:val="0"/>
          <w:numId w:val="9"/>
        </w:numPr>
        <w:spacing w:before="100" w:beforeAutospacing="1" w:after="100" w:afterAutospacing="1"/>
      </w:pPr>
      <w:r>
        <w:lastRenderedPageBreak/>
        <w:t>Conduct a Round Robin so that each participant can share their views.</w:t>
      </w:r>
    </w:p>
    <w:p w14:paraId="7D8A4568" w14:textId="77777777" w:rsidR="00DE2D9F" w:rsidRDefault="00DE2D9F" w:rsidP="00D52FF0">
      <w:pPr>
        <w:numPr>
          <w:ilvl w:val="0"/>
          <w:numId w:val="9"/>
        </w:numPr>
        <w:spacing w:before="100" w:beforeAutospacing="1" w:after="100" w:afterAutospacing="1"/>
      </w:pPr>
      <w:r>
        <w:t>The circle in the middle of the paper is to note down (by the nominated scribe) the common points made by each participant.</w:t>
      </w:r>
    </w:p>
    <w:p w14:paraId="3C958F15" w14:textId="77777777" w:rsidR="00DE2D9F" w:rsidRDefault="00DE2D9F" w:rsidP="00D52FF0">
      <w:pPr>
        <w:numPr>
          <w:ilvl w:val="0"/>
          <w:numId w:val="9"/>
        </w:numPr>
        <w:spacing w:before="100" w:beforeAutospacing="1" w:after="100" w:afterAutospacing="1"/>
      </w:pPr>
      <w:r>
        <w:t>Each group then reports the common points to the whole group.</w:t>
      </w:r>
    </w:p>
    <w:p w14:paraId="509EEC79" w14:textId="77777777" w:rsidR="00DE2D9F" w:rsidRDefault="00DE2D9F" w:rsidP="00DE2D9F">
      <w:pPr>
        <w:pStyle w:val="Heading3"/>
      </w:pPr>
      <w:r>
        <w:t>Round Robin</w:t>
      </w:r>
    </w:p>
    <w:p w14:paraId="7BE2C19C" w14:textId="77777777" w:rsidR="00DE2D9F" w:rsidRDefault="00DE2D9F" w:rsidP="00DE2D9F">
      <w:pPr>
        <w:pStyle w:val="NormalWeb"/>
      </w:pPr>
      <w:r>
        <w:t>Students give their opinions verbally around the circle or group. All members contribute equally.</w:t>
      </w:r>
    </w:p>
    <w:p w14:paraId="452A6DD7" w14:textId="77777777" w:rsidR="00DE2D9F" w:rsidRDefault="00DE2D9F" w:rsidP="00DE2D9F">
      <w:pPr>
        <w:pStyle w:val="Heading3"/>
      </w:pPr>
      <w:bookmarkStart w:id="3" w:name="jigsaw"/>
      <w:bookmarkEnd w:id="3"/>
      <w:r>
        <w:t>Jigsaw</w:t>
      </w:r>
    </w:p>
    <w:p w14:paraId="07C4A7CD" w14:textId="77777777" w:rsidR="00DE2D9F" w:rsidRDefault="00DE2D9F" w:rsidP="00DE2D9F">
      <w:pPr>
        <w:pStyle w:val="NormalWeb"/>
      </w:pPr>
      <w:r>
        <w:t>This activity is characterised by participants within a cooperative group each becoming expert on different aspects of one topic of study.</w:t>
      </w:r>
    </w:p>
    <w:p w14:paraId="1E661D05" w14:textId="77777777" w:rsidR="00DE2D9F" w:rsidRDefault="00DE2D9F" w:rsidP="00D52FF0">
      <w:pPr>
        <w:numPr>
          <w:ilvl w:val="0"/>
          <w:numId w:val="10"/>
        </w:numPr>
        <w:spacing w:before="100" w:beforeAutospacing="1" w:after="100" w:afterAutospacing="1"/>
      </w:pPr>
      <w:r>
        <w:t xml:space="preserve">Before presenting and teaching to the cooperative group, students form </w:t>
      </w:r>
      <w:r>
        <w:rPr>
          <w:rStyle w:val="Emphasis"/>
        </w:rPr>
        <w:t>Expert Groups</w:t>
      </w:r>
      <w:r>
        <w:t xml:space="preserve">, comprised of individuals from different cooperative groups who have the same assigned topic. </w:t>
      </w:r>
    </w:p>
    <w:p w14:paraId="4E740F79" w14:textId="77777777" w:rsidR="00DE2D9F" w:rsidRDefault="00DE2D9F" w:rsidP="00D52FF0">
      <w:pPr>
        <w:numPr>
          <w:ilvl w:val="0"/>
          <w:numId w:val="10"/>
        </w:numPr>
        <w:spacing w:before="100" w:beforeAutospacing="1" w:after="100" w:afterAutospacing="1"/>
      </w:pPr>
      <w:r>
        <w:t>Together, expert partners study their topic and plan effective ways to teach important information when they return to their cooperative groups.</w:t>
      </w:r>
    </w:p>
    <w:p w14:paraId="558279CF" w14:textId="77777777" w:rsidR="00DE2D9F" w:rsidRDefault="00DE2D9F" w:rsidP="00D52FF0">
      <w:pPr>
        <w:numPr>
          <w:ilvl w:val="0"/>
          <w:numId w:val="10"/>
        </w:numPr>
        <w:spacing w:before="100" w:beforeAutospacing="1" w:after="100" w:afterAutospacing="1"/>
      </w:pPr>
      <w:r>
        <w:t>One way of teaching is for the expert group to display their information on paper.</w:t>
      </w:r>
    </w:p>
    <w:p w14:paraId="0987E6C6" w14:textId="77777777" w:rsidR="00DE2D9F" w:rsidRDefault="00DE2D9F" w:rsidP="00D52FF0">
      <w:pPr>
        <w:numPr>
          <w:ilvl w:val="0"/>
          <w:numId w:val="10"/>
        </w:numPr>
        <w:spacing w:before="100" w:beforeAutospacing="1" w:after="100" w:afterAutospacing="1"/>
      </w:pPr>
      <w:r>
        <w:t>Participants return to their cooperative groups and then take their cooperative group on a Gallery Tour (walk around the room) to each display.</w:t>
      </w:r>
    </w:p>
    <w:p w14:paraId="3DACF4F9" w14:textId="77777777" w:rsidR="00DE2D9F" w:rsidRDefault="00DE2D9F" w:rsidP="00D52FF0">
      <w:pPr>
        <w:numPr>
          <w:ilvl w:val="0"/>
          <w:numId w:val="10"/>
        </w:numPr>
        <w:spacing w:before="100" w:beforeAutospacing="1" w:after="100" w:afterAutospacing="1"/>
      </w:pPr>
      <w:r>
        <w:t>Or participants can return to their cooperative groups and teach all members of their group as they are now the experts.</w:t>
      </w:r>
    </w:p>
    <w:p w14:paraId="2F3ED364" w14:textId="0C0E8135" w:rsidR="00DE2D9F" w:rsidRDefault="00DE2D9F" w:rsidP="00DE2D9F">
      <w:pPr>
        <w:pStyle w:val="center"/>
      </w:pPr>
      <w:r>
        <w:rPr>
          <w:noProof/>
        </w:rPr>
        <w:drawing>
          <wp:inline distT="0" distB="0" distL="0" distR="0" wp14:anchorId="056B8303" wp14:editId="30BADF1F">
            <wp:extent cx="3810000" cy="981075"/>
            <wp:effectExtent l="0" t="0" r="0" b="9525"/>
            <wp:docPr id="13" name="Picture 13" descr="Expert &amp; cooperative grou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xpert &amp; cooperative group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10000" cy="981075"/>
                    </a:xfrm>
                    <a:prstGeom prst="rect">
                      <a:avLst/>
                    </a:prstGeom>
                    <a:noFill/>
                    <a:ln>
                      <a:noFill/>
                    </a:ln>
                  </pic:spPr>
                </pic:pic>
              </a:graphicData>
            </a:graphic>
          </wp:inline>
        </w:drawing>
      </w:r>
    </w:p>
    <w:p w14:paraId="1840827D" w14:textId="77777777" w:rsidR="00DE2D9F" w:rsidRDefault="00DE2D9F" w:rsidP="00DE2D9F">
      <w:pPr>
        <w:pStyle w:val="Heading3"/>
      </w:pPr>
      <w:bookmarkStart w:id="4" w:name="numberedheads"/>
      <w:bookmarkEnd w:id="4"/>
      <w:r>
        <w:t>Numbered Heads</w:t>
      </w:r>
    </w:p>
    <w:p w14:paraId="7DDAC31B" w14:textId="77777777" w:rsidR="00DE2D9F" w:rsidRDefault="00DE2D9F" w:rsidP="00DE2D9F">
      <w:pPr>
        <w:pStyle w:val="NormalWeb"/>
      </w:pPr>
      <w:r>
        <w:t xml:space="preserve">Students are numbered off by the teacher, </w:t>
      </w:r>
      <w:proofErr w:type="spellStart"/>
      <w:r>
        <w:t>eg</w:t>
      </w:r>
      <w:proofErr w:type="spellEnd"/>
      <w:r>
        <w:t xml:space="preserve"> 1-6 or three or four or more different types of card are handed around the room and students are grouped according to the colour of the card. This is useful for organising cooperative strategies such as jigsaws.</w:t>
      </w:r>
    </w:p>
    <w:p w14:paraId="4C7BF0DF" w14:textId="77777777" w:rsidR="00DE2D9F" w:rsidRDefault="00DE2D9F" w:rsidP="00DE2D9F">
      <w:pPr>
        <w:pStyle w:val="Heading3"/>
      </w:pPr>
      <w:bookmarkStart w:id="5" w:name="pmi"/>
      <w:bookmarkEnd w:id="5"/>
      <w:r>
        <w:t>PMI</w:t>
      </w:r>
    </w:p>
    <w:p w14:paraId="49D483D6" w14:textId="77777777" w:rsidR="00DE2D9F" w:rsidRDefault="00DE2D9F" w:rsidP="00DE2D9F">
      <w:pPr>
        <w:pStyle w:val="NormalWeb"/>
      </w:pPr>
      <w:r>
        <w:t>A PMI (</w:t>
      </w:r>
      <w:r>
        <w:rPr>
          <w:rStyle w:val="Strong"/>
        </w:rPr>
        <w:t>P</w:t>
      </w:r>
      <w:r>
        <w:t xml:space="preserve">lus, </w:t>
      </w:r>
      <w:r>
        <w:rPr>
          <w:rStyle w:val="Strong"/>
        </w:rPr>
        <w:t>M</w:t>
      </w:r>
      <w:r>
        <w:t xml:space="preserve">inus, </w:t>
      </w:r>
      <w:r>
        <w:rPr>
          <w:rStyle w:val="Strong"/>
        </w:rPr>
        <w:t>I</w:t>
      </w:r>
      <w:r>
        <w:t>ntriguing) is used for affective processing to talk about the pluses, minuses and intriguing points felt about a lesson, concept or issue.</w:t>
      </w:r>
    </w:p>
    <w:tbl>
      <w:tblPr>
        <w:tblW w:w="4866" w:type="pct"/>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4142"/>
        <w:gridCol w:w="6213"/>
      </w:tblGrid>
      <w:tr w:rsidR="00DE2D9F" w14:paraId="5DEA7C7C" w14:textId="77777777" w:rsidTr="00DE2D9F">
        <w:trPr>
          <w:trHeight w:val="368"/>
          <w:tblCellSpacing w:w="0" w:type="dxa"/>
        </w:trPr>
        <w:tc>
          <w:tcPr>
            <w:tcW w:w="2000" w:type="pct"/>
            <w:tcBorders>
              <w:top w:val="outset" w:sz="6" w:space="0" w:color="auto"/>
              <w:left w:val="outset" w:sz="6" w:space="0" w:color="auto"/>
              <w:bottom w:val="outset" w:sz="6" w:space="0" w:color="auto"/>
              <w:right w:val="outset" w:sz="6" w:space="0" w:color="auto"/>
            </w:tcBorders>
            <w:vAlign w:val="center"/>
            <w:hideMark/>
          </w:tcPr>
          <w:p w14:paraId="78D28700" w14:textId="77777777" w:rsidR="00DE2D9F" w:rsidRDefault="00DE2D9F">
            <w:pPr>
              <w:pStyle w:val="NormalWeb"/>
            </w:pPr>
            <w:r>
              <w:t>What I liked</w:t>
            </w:r>
            <w:r>
              <w:br/>
            </w:r>
            <w:r>
              <w:rPr>
                <w:rStyle w:val="Emphasis"/>
              </w:rPr>
              <w:t>Pluses (+)</w:t>
            </w:r>
            <w: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14:paraId="3F91F82C" w14:textId="77777777" w:rsidR="00DE2D9F" w:rsidRDefault="00DE2D9F">
            <w:r>
              <w:t> </w:t>
            </w:r>
          </w:p>
        </w:tc>
      </w:tr>
      <w:tr w:rsidR="00DE2D9F" w14:paraId="194800A2" w14:textId="77777777" w:rsidTr="00DE2D9F">
        <w:trPr>
          <w:trHeight w:val="368"/>
          <w:tblCellSpacing w:w="0" w:type="dxa"/>
        </w:trPr>
        <w:tc>
          <w:tcPr>
            <w:tcW w:w="2000" w:type="pct"/>
            <w:tcBorders>
              <w:top w:val="outset" w:sz="6" w:space="0" w:color="auto"/>
              <w:left w:val="outset" w:sz="6" w:space="0" w:color="auto"/>
              <w:bottom w:val="outset" w:sz="6" w:space="0" w:color="auto"/>
              <w:right w:val="outset" w:sz="6" w:space="0" w:color="auto"/>
            </w:tcBorders>
            <w:vAlign w:val="center"/>
            <w:hideMark/>
          </w:tcPr>
          <w:p w14:paraId="07B68C59" w14:textId="77777777" w:rsidR="00DE2D9F" w:rsidRDefault="00DE2D9F">
            <w:pPr>
              <w:pStyle w:val="NormalWeb"/>
            </w:pPr>
            <w:r>
              <w:t>What I didn’t like</w:t>
            </w:r>
            <w:r>
              <w:br/>
            </w:r>
            <w:r>
              <w:rPr>
                <w:rStyle w:val="Emphasis"/>
              </w:rPr>
              <w:t>Minuses (-)</w:t>
            </w:r>
            <w: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14:paraId="0132EA02" w14:textId="77777777" w:rsidR="00DE2D9F" w:rsidRDefault="00DE2D9F">
            <w:r>
              <w:t> </w:t>
            </w:r>
          </w:p>
        </w:tc>
      </w:tr>
      <w:tr w:rsidR="00DE2D9F" w14:paraId="13A08E8C" w14:textId="77777777" w:rsidTr="00DE2D9F">
        <w:trPr>
          <w:trHeight w:val="368"/>
          <w:tblCellSpacing w:w="0" w:type="dxa"/>
        </w:trPr>
        <w:tc>
          <w:tcPr>
            <w:tcW w:w="2000" w:type="pct"/>
            <w:tcBorders>
              <w:top w:val="outset" w:sz="6" w:space="0" w:color="auto"/>
              <w:left w:val="outset" w:sz="6" w:space="0" w:color="auto"/>
              <w:bottom w:val="outset" w:sz="6" w:space="0" w:color="auto"/>
              <w:right w:val="outset" w:sz="6" w:space="0" w:color="auto"/>
            </w:tcBorders>
            <w:vAlign w:val="center"/>
            <w:hideMark/>
          </w:tcPr>
          <w:p w14:paraId="7A4CF947" w14:textId="77777777" w:rsidR="00DE2D9F" w:rsidRDefault="00DE2D9F">
            <w:pPr>
              <w:pStyle w:val="NormalWeb"/>
            </w:pPr>
            <w:r>
              <w:t>What I thought was intriguing</w:t>
            </w:r>
            <w:r>
              <w:br/>
            </w:r>
            <w:r>
              <w:rPr>
                <w:rStyle w:val="Emphasis"/>
              </w:rPr>
              <w:t xml:space="preserve">Questions or thoughts </w:t>
            </w:r>
          </w:p>
        </w:tc>
        <w:tc>
          <w:tcPr>
            <w:tcW w:w="0" w:type="auto"/>
            <w:tcBorders>
              <w:top w:val="outset" w:sz="6" w:space="0" w:color="auto"/>
              <w:left w:val="outset" w:sz="6" w:space="0" w:color="auto"/>
              <w:bottom w:val="outset" w:sz="6" w:space="0" w:color="auto"/>
              <w:right w:val="outset" w:sz="6" w:space="0" w:color="auto"/>
            </w:tcBorders>
            <w:vAlign w:val="center"/>
            <w:hideMark/>
          </w:tcPr>
          <w:p w14:paraId="7604077F" w14:textId="77777777" w:rsidR="00DE2D9F" w:rsidRDefault="00DE2D9F">
            <w:r>
              <w:t> </w:t>
            </w:r>
          </w:p>
        </w:tc>
      </w:tr>
    </w:tbl>
    <w:p w14:paraId="11894AA2" w14:textId="77777777" w:rsidR="00DE2D9F" w:rsidRDefault="00DE2D9F" w:rsidP="00DE2D9F">
      <w:pPr>
        <w:pStyle w:val="Heading3"/>
      </w:pPr>
      <w:bookmarkStart w:id="6" w:name="graphic"/>
      <w:bookmarkEnd w:id="6"/>
      <w:r>
        <w:t>Graphic Organisers</w:t>
      </w:r>
    </w:p>
    <w:p w14:paraId="5B00DE0D" w14:textId="77777777" w:rsidR="00DE2D9F" w:rsidRDefault="00DE2D9F" w:rsidP="00DE2D9F">
      <w:pPr>
        <w:pStyle w:val="Heading3"/>
      </w:pPr>
      <w:r>
        <w:lastRenderedPageBreak/>
        <w:t>Concept Webs</w:t>
      </w:r>
    </w:p>
    <w:p w14:paraId="4B537136" w14:textId="77777777" w:rsidR="00DE2D9F" w:rsidRDefault="00DE2D9F" w:rsidP="00DE2D9F">
      <w:pPr>
        <w:pStyle w:val="NormalWeb"/>
      </w:pPr>
      <w:r>
        <w:t>Concept webs encourage learners to visually record their learning through an exploration of issues or topic. The process establishes connections and helps the learner organise ideas and understand relationships between different concepts, problems and ideas.</w:t>
      </w:r>
    </w:p>
    <w:p w14:paraId="5B2B1250" w14:textId="77777777" w:rsidR="00DE2D9F" w:rsidRDefault="00DE2D9F" w:rsidP="00DE2D9F">
      <w:pPr>
        <w:pStyle w:val="NormalWeb"/>
      </w:pPr>
      <w:r>
        <w:t>The centre circle contains the main concept, problem or topic. Linking ideas or solutions are recorded in the outer circles through the use of key words. Lines may be added to link the connecting circles to each other as well as to the central circle. Images and colours may also be used to enhance the concept map.</w:t>
      </w:r>
    </w:p>
    <w:p w14:paraId="1E6A5DE8" w14:textId="076F6F9C" w:rsidR="00DE2D9F" w:rsidRDefault="00DE2D9F" w:rsidP="00DE2D9F">
      <w:pPr>
        <w:pStyle w:val="NormalWeb"/>
      </w:pPr>
      <w:r>
        <w:rPr>
          <w:noProof/>
        </w:rPr>
        <w:drawing>
          <wp:inline distT="0" distB="0" distL="0" distR="0" wp14:anchorId="088DBBEC" wp14:editId="6B7F8B7A">
            <wp:extent cx="2867025" cy="1433513"/>
            <wp:effectExtent l="0" t="0" r="0" b="0"/>
            <wp:docPr id="12" name="Picture 12" descr="concept 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ncept web"/>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67025" cy="1433513"/>
                    </a:xfrm>
                    <a:prstGeom prst="rect">
                      <a:avLst/>
                    </a:prstGeom>
                    <a:noFill/>
                    <a:ln>
                      <a:noFill/>
                    </a:ln>
                  </pic:spPr>
                </pic:pic>
              </a:graphicData>
            </a:graphic>
          </wp:inline>
        </w:drawing>
      </w:r>
    </w:p>
    <w:p w14:paraId="71A154C3" w14:textId="77777777" w:rsidR="00DE2D9F" w:rsidRDefault="00DE2D9F" w:rsidP="00DE2D9F">
      <w:pPr>
        <w:pStyle w:val="Heading3"/>
      </w:pPr>
      <w:r>
        <w:t>T Charts</w:t>
      </w:r>
    </w:p>
    <w:p w14:paraId="553DA19E" w14:textId="77777777" w:rsidR="00DE2D9F" w:rsidRDefault="00DE2D9F" w:rsidP="00DE2D9F">
      <w:pPr>
        <w:pStyle w:val="NormalWeb"/>
      </w:pPr>
      <w:r>
        <w:t>T Charts are used to examine a particular problem or issue.</w:t>
      </w:r>
    </w:p>
    <w:p w14:paraId="386E1014" w14:textId="77777777" w:rsidR="00DE2D9F" w:rsidRDefault="00DE2D9F" w:rsidP="00DE2D9F">
      <w:pPr>
        <w:pStyle w:val="NormalWeb"/>
      </w:pPr>
      <w:r>
        <w:rPr>
          <w:rStyle w:val="Strong"/>
        </w:rPr>
        <w:t>T Chart</w:t>
      </w:r>
      <w:r>
        <w:t xml:space="preserve"> (cause and effect)</w:t>
      </w:r>
    </w:p>
    <w:tbl>
      <w:tblPr>
        <w:tblW w:w="5000" w:type="pct"/>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5367"/>
        <w:gridCol w:w="5273"/>
      </w:tblGrid>
      <w:tr w:rsidR="00DE2D9F" w14:paraId="470378E7" w14:textId="77777777" w:rsidTr="00DE2D9F">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16B9565" w14:textId="77777777" w:rsidR="00DE2D9F" w:rsidRDefault="00DE2D9F">
            <w:r>
              <w:rPr>
                <w:rStyle w:val="Strong"/>
              </w:rPr>
              <w:t>Cause</w:t>
            </w:r>
          </w:p>
        </w:tc>
        <w:tc>
          <w:tcPr>
            <w:tcW w:w="0" w:type="auto"/>
            <w:tcBorders>
              <w:top w:val="outset" w:sz="6" w:space="0" w:color="auto"/>
              <w:left w:val="outset" w:sz="6" w:space="0" w:color="auto"/>
              <w:bottom w:val="outset" w:sz="6" w:space="0" w:color="auto"/>
              <w:right w:val="outset" w:sz="6" w:space="0" w:color="auto"/>
            </w:tcBorders>
            <w:vAlign w:val="center"/>
            <w:hideMark/>
          </w:tcPr>
          <w:p w14:paraId="474F447E" w14:textId="77777777" w:rsidR="00DE2D9F" w:rsidRDefault="00DE2D9F">
            <w:r>
              <w:rPr>
                <w:rStyle w:val="Strong"/>
              </w:rPr>
              <w:t>Effect</w:t>
            </w:r>
          </w:p>
        </w:tc>
      </w:tr>
      <w:tr w:rsidR="00DE2D9F" w14:paraId="5BCEEAE2" w14:textId="77777777" w:rsidTr="00DE2D9F">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B421BAB" w14:textId="77777777" w:rsidR="00DE2D9F" w:rsidRDefault="00DE2D9F">
            <w:r>
              <w:t> </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622C6295" w14:textId="77777777" w:rsidR="00DE2D9F" w:rsidRDefault="00DE2D9F">
            <w:r>
              <w:t> </w:t>
            </w:r>
          </w:p>
        </w:tc>
      </w:tr>
      <w:tr w:rsidR="00DE2D9F" w14:paraId="1FC2E1EF" w14:textId="77777777" w:rsidTr="00DE2D9F">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C15CA80" w14:textId="77777777" w:rsidR="00DE2D9F" w:rsidRDefault="00DE2D9F">
            <w: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B0667A4" w14:textId="77777777" w:rsidR="00DE2D9F" w:rsidRDefault="00DE2D9F"/>
        </w:tc>
      </w:tr>
    </w:tbl>
    <w:p w14:paraId="1262621F" w14:textId="77777777" w:rsidR="00DE2D9F" w:rsidRDefault="00DE2D9F" w:rsidP="00DE2D9F">
      <w:pPr>
        <w:pStyle w:val="NormalWeb"/>
      </w:pPr>
      <w:r>
        <w:t> </w:t>
      </w:r>
    </w:p>
    <w:p w14:paraId="635AFFFF" w14:textId="77777777" w:rsidR="00DE2D9F" w:rsidRDefault="00DE2D9F" w:rsidP="00DE2D9F">
      <w:pPr>
        <w:pStyle w:val="NormalWeb"/>
      </w:pPr>
      <w:r>
        <w:rPr>
          <w:rStyle w:val="Strong"/>
        </w:rPr>
        <w:t>T Chart</w:t>
      </w:r>
      <w:r>
        <w:t xml:space="preserve"> (problem/solution)</w:t>
      </w:r>
    </w:p>
    <w:tbl>
      <w:tblPr>
        <w:tblW w:w="5000" w:type="pct"/>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5386"/>
        <w:gridCol w:w="5254"/>
      </w:tblGrid>
      <w:tr w:rsidR="00DE2D9F" w14:paraId="0A22152F" w14:textId="77777777" w:rsidTr="00DE2D9F">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51BD771" w14:textId="77777777" w:rsidR="00DE2D9F" w:rsidRDefault="00DE2D9F">
            <w:r>
              <w:rPr>
                <w:rStyle w:val="Strong"/>
              </w:rPr>
              <w:t>Problem</w:t>
            </w:r>
          </w:p>
        </w:tc>
        <w:tc>
          <w:tcPr>
            <w:tcW w:w="0" w:type="auto"/>
            <w:tcBorders>
              <w:top w:val="outset" w:sz="6" w:space="0" w:color="auto"/>
              <w:left w:val="outset" w:sz="6" w:space="0" w:color="auto"/>
              <w:bottom w:val="outset" w:sz="6" w:space="0" w:color="auto"/>
              <w:right w:val="outset" w:sz="6" w:space="0" w:color="auto"/>
            </w:tcBorders>
            <w:vAlign w:val="center"/>
            <w:hideMark/>
          </w:tcPr>
          <w:p w14:paraId="0824E2EB" w14:textId="77777777" w:rsidR="00DE2D9F" w:rsidRDefault="00DE2D9F">
            <w:r>
              <w:rPr>
                <w:rStyle w:val="Strong"/>
              </w:rPr>
              <w:t>Solution</w:t>
            </w:r>
          </w:p>
        </w:tc>
      </w:tr>
      <w:tr w:rsidR="00DE2D9F" w14:paraId="1678280B" w14:textId="77777777" w:rsidTr="00DE2D9F">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8936E4F" w14:textId="77777777" w:rsidR="00DE2D9F" w:rsidRDefault="00DE2D9F">
            <w: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2AFBBC6B" w14:textId="77777777" w:rsidR="00DE2D9F" w:rsidRDefault="00DE2D9F">
            <w:r>
              <w:t> </w:t>
            </w:r>
          </w:p>
        </w:tc>
      </w:tr>
      <w:tr w:rsidR="00DE2D9F" w14:paraId="0D7E731D" w14:textId="77777777" w:rsidTr="00DE2D9F">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AA4F94D" w14:textId="77777777" w:rsidR="00DE2D9F" w:rsidRDefault="00DE2D9F">
            <w: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45FCC781" w14:textId="77777777" w:rsidR="00DE2D9F" w:rsidRDefault="00DE2D9F">
            <w:r>
              <w:t> </w:t>
            </w:r>
          </w:p>
        </w:tc>
      </w:tr>
    </w:tbl>
    <w:p w14:paraId="4712CB71" w14:textId="77777777" w:rsidR="00DE2D9F" w:rsidRDefault="00DE2D9F" w:rsidP="00DE2D9F">
      <w:pPr>
        <w:pStyle w:val="Heading3"/>
      </w:pPr>
      <w:bookmarkStart w:id="7" w:name="effective"/>
      <w:bookmarkEnd w:id="7"/>
      <w:r>
        <w:t>T Charts and Effective Listening</w:t>
      </w:r>
    </w:p>
    <w:p w14:paraId="371398D3" w14:textId="77777777" w:rsidR="00DE2D9F" w:rsidRDefault="00DE2D9F" w:rsidP="00DE2D9F">
      <w:pPr>
        <w:pStyle w:val="NormalWeb"/>
      </w:pPr>
      <w:r>
        <w:t>To explore effective listening skills, ask students to complete a T Chart in table form. The charts may be displayed and used as a reference point during classroom activities.</w:t>
      </w:r>
    </w:p>
    <w:p w14:paraId="05DAAA47" w14:textId="11A3BFB1" w:rsidR="00DE2D9F" w:rsidRDefault="00DE2D9F" w:rsidP="00DE2D9F">
      <w:pPr>
        <w:pStyle w:val="center"/>
      </w:pPr>
      <w:r>
        <w:rPr>
          <w:noProof/>
        </w:rPr>
        <w:lastRenderedPageBreak/>
        <w:drawing>
          <wp:inline distT="0" distB="0" distL="0" distR="0" wp14:anchorId="406EF831" wp14:editId="0B209CB3">
            <wp:extent cx="3333750" cy="1657350"/>
            <wp:effectExtent l="0" t="0" r="0" b="0"/>
            <wp:docPr id="11" name="Picture 11" descr="T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 Char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33750" cy="1657350"/>
                    </a:xfrm>
                    <a:prstGeom prst="rect">
                      <a:avLst/>
                    </a:prstGeom>
                    <a:noFill/>
                    <a:ln>
                      <a:noFill/>
                    </a:ln>
                  </pic:spPr>
                </pic:pic>
              </a:graphicData>
            </a:graphic>
          </wp:inline>
        </w:drawing>
      </w:r>
    </w:p>
    <w:p w14:paraId="30C30E2E" w14:textId="51FDA7F1" w:rsidR="00DE2D9F" w:rsidRDefault="00DE2D9F" w:rsidP="00DE2D9F">
      <w:pPr>
        <w:pStyle w:val="Heading3"/>
      </w:pPr>
      <w:bookmarkStart w:id="8" w:name="ychart"/>
      <w:bookmarkEnd w:id="8"/>
      <w:r>
        <w:rPr>
          <w:noProof/>
        </w:rPr>
        <w:drawing>
          <wp:anchor distT="0" distB="0" distL="114300" distR="114300" simplePos="0" relativeHeight="251665408" behindDoc="1" locked="0" layoutInCell="1" allowOverlap="1" wp14:anchorId="4361CECD" wp14:editId="7D2831D3">
            <wp:simplePos x="0" y="0"/>
            <wp:positionH relativeFrom="column">
              <wp:posOffset>3524250</wp:posOffset>
            </wp:positionH>
            <wp:positionV relativeFrom="paragraph">
              <wp:posOffset>220345</wp:posOffset>
            </wp:positionV>
            <wp:extent cx="2247900" cy="1558290"/>
            <wp:effectExtent l="0" t="0" r="0" b="3810"/>
            <wp:wrapTight wrapText="bothSides">
              <wp:wrapPolygon edited="0">
                <wp:start x="0" y="0"/>
                <wp:lineTo x="0" y="21389"/>
                <wp:lineTo x="21417" y="21389"/>
                <wp:lineTo x="21417" y="0"/>
                <wp:lineTo x="0" y="0"/>
              </wp:wrapPolygon>
            </wp:wrapTight>
            <wp:docPr id="10" name="Picture 10" descr="Y-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Y-Char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47900" cy="1558290"/>
                    </a:xfrm>
                    <a:prstGeom prst="rect">
                      <a:avLst/>
                    </a:prstGeom>
                    <a:noFill/>
                    <a:ln>
                      <a:noFill/>
                    </a:ln>
                  </pic:spPr>
                </pic:pic>
              </a:graphicData>
            </a:graphic>
            <wp14:sizeRelH relativeFrom="page">
              <wp14:pctWidth>0</wp14:pctWidth>
            </wp14:sizeRelH>
            <wp14:sizeRelV relativeFrom="page">
              <wp14:pctHeight>0</wp14:pctHeight>
            </wp14:sizeRelV>
          </wp:anchor>
        </w:drawing>
      </w:r>
      <w:r>
        <w:t>Y Charts</w:t>
      </w:r>
    </w:p>
    <w:p w14:paraId="4603D0E1" w14:textId="77777777" w:rsidR="00DE2D9F" w:rsidRDefault="00DE2D9F" w:rsidP="00DE2D9F">
      <w:pPr>
        <w:pStyle w:val="NormalWeb"/>
      </w:pPr>
      <w:r>
        <w:t>Y Charts are an extension of T Charts.</w:t>
      </w:r>
    </w:p>
    <w:p w14:paraId="1B711D3C" w14:textId="1581EE7C" w:rsidR="00DE2D9F" w:rsidRDefault="00DE2D9F" w:rsidP="00DE2D9F">
      <w:pPr>
        <w:pStyle w:val="center"/>
      </w:pPr>
    </w:p>
    <w:p w14:paraId="0A0C71B4" w14:textId="77777777" w:rsidR="00DE2D9F" w:rsidRDefault="00DE2D9F" w:rsidP="00DE2D9F">
      <w:pPr>
        <w:pStyle w:val="Heading3"/>
      </w:pPr>
    </w:p>
    <w:p w14:paraId="1A72B838" w14:textId="77777777" w:rsidR="00DE2D9F" w:rsidRDefault="00DE2D9F" w:rsidP="00DE2D9F">
      <w:pPr>
        <w:pStyle w:val="Heading3"/>
      </w:pPr>
    </w:p>
    <w:p w14:paraId="3E120E2A" w14:textId="77777777" w:rsidR="00DE2D9F" w:rsidRDefault="00DE2D9F" w:rsidP="00DE2D9F">
      <w:pPr>
        <w:pStyle w:val="Heading3"/>
      </w:pPr>
    </w:p>
    <w:p w14:paraId="55B64895" w14:textId="77777777" w:rsidR="00DE2D9F" w:rsidRDefault="00DE2D9F" w:rsidP="00DE2D9F">
      <w:pPr>
        <w:pStyle w:val="Heading3"/>
      </w:pPr>
    </w:p>
    <w:p w14:paraId="5D7B43F0" w14:textId="77777777" w:rsidR="00DE2D9F" w:rsidRDefault="00DE2D9F" w:rsidP="00DE2D9F">
      <w:pPr>
        <w:pStyle w:val="Heading3"/>
      </w:pPr>
      <w:r>
        <w:t xml:space="preserve">Venn </w:t>
      </w:r>
      <w:proofErr w:type="gramStart"/>
      <w:r>
        <w:t>Diagram</w:t>
      </w:r>
      <w:proofErr w:type="gramEnd"/>
      <w:r>
        <w:t xml:space="preserve"> (comparison)</w:t>
      </w:r>
    </w:p>
    <w:p w14:paraId="5CEA306B" w14:textId="77777777" w:rsidR="00DE2D9F" w:rsidRDefault="00DE2D9F" w:rsidP="00DE2D9F">
      <w:pPr>
        <w:pStyle w:val="NormalWeb"/>
      </w:pPr>
      <w:r>
        <w:t>Venn diagrams support students to identify similarities and differences between ideas, concepts or problems. The similarities are recorded in the intersection of the two circles. The differences are recorded in the outer sections of the two circles.</w:t>
      </w:r>
    </w:p>
    <w:p w14:paraId="1F5057BC" w14:textId="7424EB95" w:rsidR="00DE2D9F" w:rsidRDefault="00DE2D9F" w:rsidP="00DE2D9F">
      <w:pPr>
        <w:pStyle w:val="center"/>
      </w:pPr>
      <w:r>
        <w:rPr>
          <w:noProof/>
        </w:rPr>
        <w:drawing>
          <wp:inline distT="0" distB="0" distL="0" distR="0" wp14:anchorId="7EFF52F8" wp14:editId="6B13DD7D">
            <wp:extent cx="3810000" cy="1752600"/>
            <wp:effectExtent l="0" t="0" r="0" b="0"/>
            <wp:docPr id="9" name="Picture 9" descr="venn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venn diagram"/>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10000" cy="1752600"/>
                    </a:xfrm>
                    <a:prstGeom prst="rect">
                      <a:avLst/>
                    </a:prstGeom>
                    <a:noFill/>
                    <a:ln>
                      <a:noFill/>
                    </a:ln>
                  </pic:spPr>
                </pic:pic>
              </a:graphicData>
            </a:graphic>
          </wp:inline>
        </w:drawing>
      </w:r>
    </w:p>
    <w:p w14:paraId="142B4F97" w14:textId="77777777" w:rsidR="00DE2D9F" w:rsidRDefault="00DE2D9F">
      <w:pPr>
        <w:rPr>
          <w:rFonts w:asciiTheme="majorHAnsi" w:eastAsiaTheme="majorEastAsia" w:hAnsiTheme="majorHAnsi" w:cstheme="majorBidi"/>
          <w:b/>
          <w:bCs/>
          <w:sz w:val="26"/>
          <w:szCs w:val="26"/>
        </w:rPr>
      </w:pPr>
      <w:bookmarkStart w:id="9" w:name="cards"/>
      <w:bookmarkEnd w:id="9"/>
      <w:r>
        <w:br w:type="page"/>
      </w:r>
    </w:p>
    <w:p w14:paraId="6842791F" w14:textId="49B3DCD2" w:rsidR="00DE2D9F" w:rsidRPr="00DE2D9F" w:rsidRDefault="00DE2D9F" w:rsidP="00DE2D9F">
      <w:pPr>
        <w:pStyle w:val="Heading2"/>
        <w:jc w:val="center"/>
        <w:rPr>
          <w:color w:val="auto"/>
        </w:rPr>
      </w:pPr>
      <w:r w:rsidRPr="00DE2D9F">
        <w:rPr>
          <w:color w:val="auto"/>
        </w:rPr>
        <w:lastRenderedPageBreak/>
        <w:t>Learning Role Cards</w:t>
      </w:r>
    </w:p>
    <w:p w14:paraId="592D9272" w14:textId="77777777" w:rsidR="00DE2D9F" w:rsidRDefault="00DE2D9F" w:rsidP="00DE2D9F">
      <w:pPr>
        <w:pStyle w:val="NormalWeb"/>
      </w:pPr>
      <w:r>
        <w:t>For successful small group work:</w:t>
      </w:r>
    </w:p>
    <w:p w14:paraId="445806BE" w14:textId="77777777" w:rsidR="00DE2D9F" w:rsidRDefault="00DE2D9F" w:rsidP="00D52FF0">
      <w:pPr>
        <w:numPr>
          <w:ilvl w:val="0"/>
          <w:numId w:val="11"/>
        </w:numPr>
        <w:spacing w:before="100" w:beforeAutospacing="1" w:after="100" w:afterAutospacing="1"/>
      </w:pPr>
      <w:proofErr w:type="spellStart"/>
      <w:r>
        <w:t>organise</w:t>
      </w:r>
      <w:proofErr w:type="spellEnd"/>
      <w:r>
        <w:t xml:space="preserve"> students into groups of four to ensure participation</w:t>
      </w:r>
    </w:p>
    <w:p w14:paraId="00076D03" w14:textId="77777777" w:rsidR="00DE2D9F" w:rsidRDefault="00DE2D9F" w:rsidP="00D52FF0">
      <w:pPr>
        <w:numPr>
          <w:ilvl w:val="0"/>
          <w:numId w:val="11"/>
        </w:numPr>
        <w:spacing w:before="100" w:beforeAutospacing="1" w:after="100" w:afterAutospacing="1"/>
      </w:pPr>
      <w:r>
        <w:t xml:space="preserve">deal out Role Cards for effective role demarcation through assigned roles </w:t>
      </w:r>
    </w:p>
    <w:p w14:paraId="37EDB23B" w14:textId="77777777" w:rsidR="00DE2D9F" w:rsidRDefault="00DE2D9F" w:rsidP="00D52FF0">
      <w:pPr>
        <w:numPr>
          <w:ilvl w:val="0"/>
          <w:numId w:val="11"/>
        </w:numPr>
        <w:spacing w:before="100" w:beforeAutospacing="1" w:after="100" w:afterAutospacing="1"/>
      </w:pPr>
      <w:r>
        <w:t xml:space="preserve">each student is dealt a </w:t>
      </w:r>
      <w:r>
        <w:rPr>
          <w:rStyle w:val="Emphasis"/>
        </w:rPr>
        <w:t>Functional Role</w:t>
      </w:r>
      <w:r>
        <w:t xml:space="preserve"> card and a </w:t>
      </w:r>
      <w:r>
        <w:rPr>
          <w:rStyle w:val="Emphasis"/>
        </w:rPr>
        <w:t>Learning Role</w:t>
      </w:r>
      <w:r>
        <w:t xml:space="preserve"> card</w:t>
      </w:r>
    </w:p>
    <w:p w14:paraId="34DB465F" w14:textId="77777777" w:rsidR="00DE2D9F" w:rsidRDefault="00DE2D9F" w:rsidP="00D52FF0">
      <w:pPr>
        <w:numPr>
          <w:ilvl w:val="0"/>
          <w:numId w:val="11"/>
        </w:numPr>
        <w:spacing w:before="100" w:beforeAutospacing="1" w:after="100" w:afterAutospacing="1"/>
      </w:pPr>
      <w:r>
        <w:t>the Learning Role cards are used to scaffold the discussion</w:t>
      </w:r>
    </w:p>
    <w:p w14:paraId="5B276FD2" w14:textId="77777777" w:rsidR="00DE2D9F" w:rsidRDefault="00DE2D9F" w:rsidP="00D52FF0">
      <w:pPr>
        <w:numPr>
          <w:ilvl w:val="0"/>
          <w:numId w:val="11"/>
        </w:numPr>
        <w:spacing w:before="100" w:beforeAutospacing="1" w:after="100" w:afterAutospacing="1"/>
      </w:pPr>
      <w:r>
        <w:t xml:space="preserve">note that every group member must take on the role of </w:t>
      </w:r>
      <w:r>
        <w:rPr>
          <w:rStyle w:val="Emphasis"/>
        </w:rPr>
        <w:t>Encourager</w:t>
      </w:r>
    </w:p>
    <w:p w14:paraId="12F9A5CE" w14:textId="77777777" w:rsidR="00DE2D9F" w:rsidRDefault="00DE2D9F" w:rsidP="00D52FF0">
      <w:pPr>
        <w:numPr>
          <w:ilvl w:val="0"/>
          <w:numId w:val="11"/>
        </w:numPr>
        <w:spacing w:before="100" w:beforeAutospacing="1" w:after="100" w:afterAutospacing="1"/>
      </w:pPr>
      <w:r>
        <w:t xml:space="preserve">explicit teaching and </w:t>
      </w:r>
      <w:proofErr w:type="spellStart"/>
      <w:r>
        <w:t>modelling</w:t>
      </w:r>
      <w:proofErr w:type="spellEnd"/>
      <w:r>
        <w:t xml:space="preserve"> of roles are important</w:t>
      </w:r>
    </w:p>
    <w:p w14:paraId="0E5A9380" w14:textId="4D0B687A" w:rsidR="00DE2D9F" w:rsidRDefault="00DE2D9F" w:rsidP="00DE2D9F">
      <w:pPr>
        <w:pStyle w:val="NormalWeb"/>
      </w:pPr>
      <w:r>
        <w:t xml:space="preserve">These role cards are also available in printable </w:t>
      </w:r>
      <w:hyperlink r:id="rId25" w:history="1">
        <w:r>
          <w:rPr>
            <w:rStyle w:val="Hyperlink"/>
          </w:rPr>
          <w:t>Microsoft Word</w:t>
        </w:r>
      </w:hyperlink>
      <w:r>
        <w:t xml:space="preserve"> format.</w:t>
      </w:r>
    </w:p>
    <w:p w14:paraId="43D949CD" w14:textId="77777777" w:rsidR="00DE2D9F" w:rsidRDefault="00DE2D9F" w:rsidP="00DE2D9F">
      <w:pPr>
        <w:pStyle w:val="Heading3"/>
      </w:pPr>
      <w:r>
        <w:t>Functional Role Cards</w:t>
      </w:r>
    </w:p>
    <w:tbl>
      <w:tblPr>
        <w:tblW w:w="5000" w:type="pct"/>
        <w:tblCellSpacing w:w="0" w:type="dxa"/>
        <w:tblCellMar>
          <w:top w:w="75" w:type="dxa"/>
          <w:left w:w="75" w:type="dxa"/>
          <w:bottom w:w="75" w:type="dxa"/>
          <w:right w:w="75" w:type="dxa"/>
        </w:tblCellMar>
        <w:tblLook w:val="04A0" w:firstRow="1" w:lastRow="0" w:firstColumn="1" w:lastColumn="0" w:noHBand="0" w:noVBand="1"/>
      </w:tblPr>
      <w:tblGrid>
        <w:gridCol w:w="5305"/>
        <w:gridCol w:w="5305"/>
      </w:tblGrid>
      <w:tr w:rsidR="00DE2D9F" w14:paraId="255A1CB2" w14:textId="77777777" w:rsidTr="00DE2D9F">
        <w:trPr>
          <w:tblCellSpacing w:w="0" w:type="dxa"/>
        </w:trPr>
        <w:tc>
          <w:tcPr>
            <w:tcW w:w="2500" w:type="pct"/>
            <w:hideMark/>
          </w:tcPr>
          <w:tbl>
            <w:tblPr>
              <w:tblW w:w="5000" w:type="pct"/>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5139"/>
            </w:tblGrid>
            <w:tr w:rsidR="00DE2D9F" w14:paraId="17DBF7F7" w14:textId="77777777">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1F10F13" w14:textId="77777777" w:rsidR="00DE2D9F" w:rsidRDefault="00DE2D9F">
                  <w:pPr>
                    <w:pStyle w:val="NormalWeb"/>
                  </w:pPr>
                  <w:r>
                    <w:t>FUNCTIONAL ROLE</w:t>
                  </w:r>
                </w:p>
              </w:tc>
            </w:tr>
            <w:tr w:rsidR="00DE2D9F" w14:paraId="0EAE48EB" w14:textId="77777777">
              <w:trPr>
                <w:trHeight w:val="3900"/>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CC46AB7" w14:textId="77777777" w:rsidR="00DE2D9F" w:rsidRDefault="00DE2D9F">
                  <w:pPr>
                    <w:pStyle w:val="center"/>
                  </w:pPr>
                  <w:r>
                    <w:rPr>
                      <w:rStyle w:val="Strong"/>
                    </w:rPr>
                    <w:t>ENCOURAGER and SCRIBE</w:t>
                  </w:r>
                </w:p>
                <w:p w14:paraId="463ED0DC" w14:textId="77777777" w:rsidR="00DE2D9F" w:rsidRDefault="00DE2D9F">
                  <w:pPr>
                    <w:pStyle w:val="center"/>
                  </w:pPr>
                  <w:r>
                    <w:rPr>
                      <w:rStyle w:val="Emphasis"/>
                    </w:rPr>
                    <w:t>writes and reports group ideas;</w:t>
                  </w:r>
                  <w:r>
                    <w:rPr>
                      <w:i/>
                      <w:iCs/>
                    </w:rPr>
                    <w:br/>
                  </w:r>
                  <w:r>
                    <w:rPr>
                      <w:rStyle w:val="Emphasis"/>
                    </w:rPr>
                    <w:t>is not a gatekeeper</w:t>
                  </w:r>
                </w:p>
                <w:p w14:paraId="72DF74CA" w14:textId="77777777" w:rsidR="00DE2D9F" w:rsidRDefault="00DE2D9F">
                  <w:pPr>
                    <w:pStyle w:val="NormalWeb"/>
                  </w:pPr>
                  <w:r>
                    <w:t>Record all ideas</w:t>
                  </w:r>
                </w:p>
                <w:p w14:paraId="019066AB" w14:textId="77777777" w:rsidR="00DE2D9F" w:rsidRDefault="00DE2D9F">
                  <w:pPr>
                    <w:pStyle w:val="NormalWeb"/>
                  </w:pPr>
                  <w:r>
                    <w:t>Don’t block</w:t>
                  </w:r>
                </w:p>
                <w:p w14:paraId="1BBF5636" w14:textId="77777777" w:rsidR="00DE2D9F" w:rsidRDefault="00DE2D9F">
                  <w:pPr>
                    <w:pStyle w:val="NormalWeb"/>
                  </w:pPr>
                  <w:r>
                    <w:t>Seek clarification</w:t>
                  </w:r>
                </w:p>
                <w:p w14:paraId="165B0FEA" w14:textId="77777777" w:rsidR="00DE2D9F" w:rsidRDefault="00DE2D9F">
                  <w:pPr>
                    <w:pStyle w:val="NormalWeb"/>
                  </w:pPr>
                  <w:r>
                    <w:t>Write</w:t>
                  </w:r>
                  <w:r>
                    <w:br/>
                  </w:r>
                  <w:proofErr w:type="spellStart"/>
                  <w:r>
                    <w:t>Write</w:t>
                  </w:r>
                  <w:proofErr w:type="spellEnd"/>
                  <w:r>
                    <w:br/>
                  </w:r>
                  <w:proofErr w:type="spellStart"/>
                  <w:r>
                    <w:t>Write</w:t>
                  </w:r>
                  <w:proofErr w:type="spellEnd"/>
                </w:p>
                <w:p w14:paraId="3E7E4F20" w14:textId="77777777" w:rsidR="00DE2D9F" w:rsidRDefault="00DE2D9F">
                  <w:pPr>
                    <w:pStyle w:val="NormalWeb"/>
                  </w:pPr>
                  <w:r>
                    <w:t>Report</w:t>
                  </w:r>
                </w:p>
              </w:tc>
            </w:tr>
          </w:tbl>
          <w:p w14:paraId="4F3029C6" w14:textId="77777777" w:rsidR="00DE2D9F" w:rsidRDefault="00DE2D9F"/>
        </w:tc>
        <w:tc>
          <w:tcPr>
            <w:tcW w:w="0" w:type="auto"/>
            <w:hideMark/>
          </w:tcPr>
          <w:tbl>
            <w:tblPr>
              <w:tblW w:w="5000" w:type="pct"/>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5139"/>
            </w:tblGrid>
            <w:tr w:rsidR="00DE2D9F" w14:paraId="1D8F20CC" w14:textId="77777777">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5BF78EF" w14:textId="77777777" w:rsidR="00DE2D9F" w:rsidRDefault="00DE2D9F">
                  <w:pPr>
                    <w:pStyle w:val="NormalWeb"/>
                  </w:pPr>
                  <w:r>
                    <w:t>FUNCTIONAL ROLE</w:t>
                  </w:r>
                </w:p>
              </w:tc>
            </w:tr>
            <w:tr w:rsidR="00DE2D9F" w14:paraId="27C3B4ED" w14:textId="77777777">
              <w:trPr>
                <w:trHeight w:val="3900"/>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6E9FFE3" w14:textId="77777777" w:rsidR="00DE2D9F" w:rsidRDefault="00DE2D9F">
                  <w:pPr>
                    <w:pStyle w:val="center"/>
                  </w:pPr>
                  <w:r>
                    <w:rPr>
                      <w:rStyle w:val="Strong"/>
                    </w:rPr>
                    <w:t>ENCOURAGER and STORE KEEPER</w:t>
                  </w:r>
                </w:p>
                <w:p w14:paraId="2A0A6FC6" w14:textId="77777777" w:rsidR="00DE2D9F" w:rsidRDefault="00DE2D9F">
                  <w:pPr>
                    <w:pStyle w:val="center"/>
                  </w:pPr>
                  <w:r>
                    <w:rPr>
                      <w:rStyle w:val="Emphasis"/>
                    </w:rPr>
                    <w:t>locates, collects and distributes resources including informational resources like web pages and encyclopaedia entries</w:t>
                  </w:r>
                </w:p>
                <w:p w14:paraId="6D6EBD45" w14:textId="77777777" w:rsidR="00DE2D9F" w:rsidRDefault="00DE2D9F">
                  <w:pPr>
                    <w:pStyle w:val="leftjustified"/>
                  </w:pPr>
                  <w:r>
                    <w:t>Get all the materials for the entire group</w:t>
                  </w:r>
                </w:p>
                <w:p w14:paraId="4C5FDEB3" w14:textId="77777777" w:rsidR="00DE2D9F" w:rsidRDefault="00DE2D9F">
                  <w:pPr>
                    <w:pStyle w:val="leftjustified"/>
                  </w:pPr>
                  <w:r>
                    <w:t>Collect worksheets from the teacher</w:t>
                  </w:r>
                </w:p>
                <w:p w14:paraId="14EF62C1" w14:textId="77777777" w:rsidR="00DE2D9F" w:rsidRDefault="00DE2D9F">
                  <w:pPr>
                    <w:pStyle w:val="leftjustified"/>
                  </w:pPr>
                  <w:r>
                    <w:t>Sharpen pencils</w:t>
                  </w:r>
                </w:p>
                <w:p w14:paraId="3EAC44E7" w14:textId="77777777" w:rsidR="00DE2D9F" w:rsidRDefault="00DE2D9F">
                  <w:pPr>
                    <w:pStyle w:val="leftjustified"/>
                  </w:pPr>
                  <w:r>
                    <w:t>Tidy up</w:t>
                  </w:r>
                </w:p>
                <w:p w14:paraId="71DC33FF" w14:textId="77777777" w:rsidR="00DE2D9F" w:rsidRDefault="00DE2D9F">
                  <w:pPr>
                    <w:pStyle w:val="leftjustified"/>
                  </w:pPr>
                  <w:r>
                    <w:t>*Allowed to leave your place without teacher permission</w:t>
                  </w:r>
                </w:p>
              </w:tc>
            </w:tr>
          </w:tbl>
          <w:p w14:paraId="1A00A22B" w14:textId="77777777" w:rsidR="00DE2D9F" w:rsidRDefault="00DE2D9F"/>
        </w:tc>
      </w:tr>
      <w:tr w:rsidR="00DE2D9F" w14:paraId="754FA780" w14:textId="77777777" w:rsidTr="00DE2D9F">
        <w:trPr>
          <w:tblCellSpacing w:w="0" w:type="dxa"/>
        </w:trPr>
        <w:tc>
          <w:tcPr>
            <w:tcW w:w="2500" w:type="pct"/>
            <w:hideMark/>
          </w:tcPr>
          <w:tbl>
            <w:tblPr>
              <w:tblW w:w="5000" w:type="pct"/>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5139"/>
            </w:tblGrid>
            <w:tr w:rsidR="00DE2D9F" w14:paraId="121FAF51" w14:textId="77777777">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D0BA0AC" w14:textId="77777777" w:rsidR="00DE2D9F" w:rsidRDefault="00DE2D9F">
                  <w:pPr>
                    <w:pStyle w:val="NormalWeb"/>
                  </w:pPr>
                  <w:r>
                    <w:t>FUNCTIONAL ROLE</w:t>
                  </w:r>
                </w:p>
              </w:tc>
            </w:tr>
            <w:tr w:rsidR="00DE2D9F" w14:paraId="12BB354A" w14:textId="77777777">
              <w:trPr>
                <w:trHeight w:val="3900"/>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4957F2E" w14:textId="77777777" w:rsidR="00DE2D9F" w:rsidRDefault="00DE2D9F">
                  <w:pPr>
                    <w:pStyle w:val="center"/>
                  </w:pPr>
                  <w:r>
                    <w:rPr>
                      <w:rStyle w:val="Strong"/>
                    </w:rPr>
                    <w:t>ENCOURAGER and COP</w:t>
                  </w:r>
                </w:p>
                <w:p w14:paraId="563CEFDC" w14:textId="77777777" w:rsidR="00DE2D9F" w:rsidRDefault="00DE2D9F">
                  <w:pPr>
                    <w:pStyle w:val="center"/>
                  </w:pPr>
                  <w:r>
                    <w:rPr>
                      <w:rStyle w:val="Emphasis"/>
                    </w:rPr>
                    <w:t>reads instructions and directs participation</w:t>
                  </w:r>
                </w:p>
                <w:p w14:paraId="7ACAB731" w14:textId="77777777" w:rsidR="00DE2D9F" w:rsidRDefault="00DE2D9F">
                  <w:pPr>
                    <w:pStyle w:val="leftjustified"/>
                  </w:pPr>
                  <w:r>
                    <w:t>Read the instructions</w:t>
                  </w:r>
                </w:p>
                <w:p w14:paraId="4DE2BEB2" w14:textId="77777777" w:rsidR="00DE2D9F" w:rsidRDefault="00DE2D9F">
                  <w:pPr>
                    <w:pStyle w:val="leftjustified"/>
                  </w:pPr>
                  <w:r>
                    <w:t>Call for speakers</w:t>
                  </w:r>
                </w:p>
                <w:p w14:paraId="0EBAA216" w14:textId="77777777" w:rsidR="00DE2D9F" w:rsidRDefault="00DE2D9F">
                  <w:pPr>
                    <w:pStyle w:val="leftjustified"/>
                  </w:pPr>
                  <w:r>
                    <w:t>Take turns</w:t>
                  </w:r>
                </w:p>
                <w:p w14:paraId="28E8DD4A" w14:textId="77777777" w:rsidR="00DE2D9F" w:rsidRDefault="00DE2D9F">
                  <w:pPr>
                    <w:pStyle w:val="leftjustified"/>
                  </w:pPr>
                  <w:r>
                    <w:t>Call for votes</w:t>
                  </w:r>
                </w:p>
                <w:p w14:paraId="087E3BAC" w14:textId="77777777" w:rsidR="00DE2D9F" w:rsidRDefault="00DE2D9F">
                  <w:pPr>
                    <w:pStyle w:val="leftjustified"/>
                  </w:pPr>
                  <w:r>
                    <w:t>Count votes</w:t>
                  </w:r>
                </w:p>
                <w:p w14:paraId="6DC3FC84" w14:textId="77777777" w:rsidR="00DE2D9F" w:rsidRDefault="00DE2D9F">
                  <w:pPr>
                    <w:pStyle w:val="leftjustified"/>
                  </w:pPr>
                  <w:r>
                    <w:t>State agreed position</w:t>
                  </w:r>
                </w:p>
              </w:tc>
            </w:tr>
          </w:tbl>
          <w:p w14:paraId="32F80990" w14:textId="77777777" w:rsidR="00DE2D9F" w:rsidRDefault="00DE2D9F"/>
        </w:tc>
        <w:tc>
          <w:tcPr>
            <w:tcW w:w="0" w:type="auto"/>
            <w:hideMark/>
          </w:tcPr>
          <w:tbl>
            <w:tblPr>
              <w:tblW w:w="5000" w:type="pct"/>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5139"/>
            </w:tblGrid>
            <w:tr w:rsidR="00DE2D9F" w14:paraId="6A0276BB" w14:textId="77777777">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0939D32" w14:textId="77777777" w:rsidR="00DE2D9F" w:rsidRDefault="00DE2D9F">
                  <w:pPr>
                    <w:pStyle w:val="NormalWeb"/>
                  </w:pPr>
                  <w:r>
                    <w:t>FUNCTIONAL ROLE</w:t>
                  </w:r>
                </w:p>
              </w:tc>
            </w:tr>
            <w:tr w:rsidR="00DE2D9F" w14:paraId="58079C58" w14:textId="77777777">
              <w:trPr>
                <w:trHeight w:val="3900"/>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B91CF9A" w14:textId="77777777" w:rsidR="00DE2D9F" w:rsidRDefault="00DE2D9F">
                  <w:pPr>
                    <w:pStyle w:val="center"/>
                  </w:pPr>
                  <w:r>
                    <w:rPr>
                      <w:rStyle w:val="Strong"/>
                    </w:rPr>
                    <w:t>ENCOURAGER and SPY</w:t>
                  </w:r>
                </w:p>
                <w:p w14:paraId="23D647D3" w14:textId="77777777" w:rsidR="00DE2D9F" w:rsidRDefault="00DE2D9F">
                  <w:pPr>
                    <w:pStyle w:val="center"/>
                  </w:pPr>
                  <w:r>
                    <w:rPr>
                      <w:rStyle w:val="Emphasis"/>
                    </w:rPr>
                    <w:t>summarises findings and trades ideas with other groups</w:t>
                  </w:r>
                </w:p>
                <w:p w14:paraId="6E8E2D4F" w14:textId="77777777" w:rsidR="00DE2D9F" w:rsidRDefault="00DE2D9F">
                  <w:pPr>
                    <w:pStyle w:val="NormalWeb"/>
                  </w:pPr>
                  <w:r>
                    <w:t>Check up on other groups</w:t>
                  </w:r>
                </w:p>
                <w:p w14:paraId="5F6D30B9" w14:textId="77777777" w:rsidR="00DE2D9F" w:rsidRDefault="00DE2D9F">
                  <w:pPr>
                    <w:pStyle w:val="NormalWeb"/>
                  </w:pPr>
                  <w:r>
                    <w:t>Trade ideas with other groups</w:t>
                  </w:r>
                </w:p>
                <w:p w14:paraId="7AF3212A" w14:textId="77777777" w:rsidR="00DE2D9F" w:rsidRDefault="00DE2D9F">
                  <w:pPr>
                    <w:pStyle w:val="NormalWeb"/>
                  </w:pPr>
                  <w:r>
                    <w:t>Summarise findings</w:t>
                  </w:r>
                </w:p>
                <w:p w14:paraId="5C4C410A" w14:textId="77777777" w:rsidR="00DE2D9F" w:rsidRDefault="00DE2D9F">
                  <w:pPr>
                    <w:pStyle w:val="NormalWeb"/>
                  </w:pPr>
                  <w:r>
                    <w:t> </w:t>
                  </w:r>
                </w:p>
                <w:p w14:paraId="74681557" w14:textId="77777777" w:rsidR="00DE2D9F" w:rsidRDefault="00DE2D9F">
                  <w:pPr>
                    <w:pStyle w:val="NormalWeb"/>
                  </w:pPr>
                  <w:r>
                    <w:t>*Allowed to leave your place when directed by the teacher</w:t>
                  </w:r>
                </w:p>
              </w:tc>
            </w:tr>
          </w:tbl>
          <w:p w14:paraId="3705D1D5" w14:textId="77777777" w:rsidR="00DE2D9F" w:rsidRDefault="00DE2D9F"/>
        </w:tc>
      </w:tr>
    </w:tbl>
    <w:p w14:paraId="0BD9D283" w14:textId="77777777" w:rsidR="00DE2D9F" w:rsidRDefault="00DE2D9F" w:rsidP="00DE2D9F">
      <w:pPr>
        <w:pStyle w:val="NormalWeb"/>
      </w:pPr>
      <w:r>
        <w:rPr>
          <w:rStyle w:val="Strong"/>
        </w:rPr>
        <w:lastRenderedPageBreak/>
        <w:t>Learning Role Cards</w:t>
      </w:r>
      <w:r>
        <w:t xml:space="preserve"> (Based on the </w:t>
      </w:r>
      <w:r>
        <w:rPr>
          <w:rStyle w:val="Emphasis"/>
        </w:rPr>
        <w:t>Four Roles/Resources of the Reader</w:t>
      </w:r>
      <w:r>
        <w:t>)</w:t>
      </w:r>
    </w:p>
    <w:tbl>
      <w:tblPr>
        <w:tblW w:w="5000" w:type="pct"/>
        <w:tblCellSpacing w:w="0" w:type="dxa"/>
        <w:tblCellMar>
          <w:top w:w="75" w:type="dxa"/>
          <w:left w:w="75" w:type="dxa"/>
          <w:bottom w:w="75" w:type="dxa"/>
          <w:right w:w="75" w:type="dxa"/>
        </w:tblCellMar>
        <w:tblLook w:val="04A0" w:firstRow="1" w:lastRow="0" w:firstColumn="1" w:lastColumn="0" w:noHBand="0" w:noVBand="1"/>
      </w:tblPr>
      <w:tblGrid>
        <w:gridCol w:w="5305"/>
        <w:gridCol w:w="5305"/>
      </w:tblGrid>
      <w:tr w:rsidR="00DE2D9F" w14:paraId="313F1BA4" w14:textId="77777777" w:rsidTr="00DE2D9F">
        <w:trPr>
          <w:tblCellSpacing w:w="0" w:type="dxa"/>
        </w:trPr>
        <w:tc>
          <w:tcPr>
            <w:tcW w:w="2500" w:type="pct"/>
            <w:hideMark/>
          </w:tcPr>
          <w:tbl>
            <w:tblPr>
              <w:tblW w:w="5000" w:type="pct"/>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5139"/>
            </w:tblGrid>
            <w:tr w:rsidR="00DE2D9F" w14:paraId="10818992" w14:textId="77777777">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E6DAC8E" w14:textId="77777777" w:rsidR="00DE2D9F" w:rsidRDefault="00DE2D9F">
                  <w:pPr>
                    <w:pStyle w:val="NormalWeb"/>
                  </w:pPr>
                  <w:r>
                    <w:t>LEARNING ROLE</w:t>
                  </w:r>
                </w:p>
              </w:tc>
            </w:tr>
            <w:tr w:rsidR="00DE2D9F" w14:paraId="474D0682" w14:textId="77777777">
              <w:trPr>
                <w:trHeight w:val="5400"/>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487728A" w14:textId="77777777" w:rsidR="00DE2D9F" w:rsidRDefault="00DE2D9F">
                  <w:pPr>
                    <w:pStyle w:val="center"/>
                  </w:pPr>
                  <w:r>
                    <w:rPr>
                      <w:rStyle w:val="Strong"/>
                    </w:rPr>
                    <w:t>CODE BREAKER</w:t>
                  </w:r>
                </w:p>
                <w:p w14:paraId="6B42036E" w14:textId="77777777" w:rsidR="00DE2D9F" w:rsidRDefault="00DE2D9F">
                  <w:pPr>
                    <w:pStyle w:val="center"/>
                  </w:pPr>
                  <w:r>
                    <w:rPr>
                      <w:rStyle w:val="Emphasis"/>
                    </w:rPr>
                    <w:t>How do I crack this code?</w:t>
                  </w:r>
                </w:p>
                <w:p w14:paraId="5E8A70FF" w14:textId="77777777" w:rsidR="00DE2D9F" w:rsidRDefault="00DE2D9F" w:rsidP="00D52FF0">
                  <w:pPr>
                    <w:numPr>
                      <w:ilvl w:val="0"/>
                      <w:numId w:val="12"/>
                    </w:numPr>
                    <w:spacing w:before="100" w:beforeAutospacing="1" w:after="100" w:afterAutospacing="1"/>
                  </w:pPr>
                  <w:r>
                    <w:t>What words are interesting, difficult or tricky? How did you work them out?</w:t>
                  </w:r>
                </w:p>
                <w:p w14:paraId="001DBEFB" w14:textId="77777777" w:rsidR="00DE2D9F" w:rsidRDefault="00DE2D9F" w:rsidP="00D52FF0">
                  <w:pPr>
                    <w:numPr>
                      <w:ilvl w:val="0"/>
                      <w:numId w:val="12"/>
                    </w:numPr>
                    <w:spacing w:before="100" w:beforeAutospacing="1" w:after="100" w:afterAutospacing="1"/>
                  </w:pPr>
                  <w:r>
                    <w:t>What words have unusual spelling?</w:t>
                  </w:r>
                </w:p>
                <w:p w14:paraId="10345C95" w14:textId="77777777" w:rsidR="00DE2D9F" w:rsidRDefault="00DE2D9F" w:rsidP="00D52FF0">
                  <w:pPr>
                    <w:numPr>
                      <w:ilvl w:val="0"/>
                      <w:numId w:val="12"/>
                    </w:numPr>
                    <w:spacing w:before="100" w:beforeAutospacing="1" w:after="100" w:afterAutospacing="1"/>
                  </w:pPr>
                  <w:r>
                    <w:t>What words have the same sound or letter pattern or number of syllables?</w:t>
                  </w:r>
                </w:p>
                <w:p w14:paraId="43D078DA" w14:textId="77777777" w:rsidR="00DE2D9F" w:rsidRDefault="00DE2D9F" w:rsidP="00D52FF0">
                  <w:pPr>
                    <w:numPr>
                      <w:ilvl w:val="0"/>
                      <w:numId w:val="12"/>
                    </w:numPr>
                    <w:spacing w:before="100" w:beforeAutospacing="1" w:after="100" w:afterAutospacing="1"/>
                  </w:pPr>
                  <w:r>
                    <w:t>What words have the same base word or prefix or suffix?</w:t>
                  </w:r>
                </w:p>
                <w:p w14:paraId="2FB9184C" w14:textId="77777777" w:rsidR="00DE2D9F" w:rsidRDefault="00DE2D9F" w:rsidP="00D52FF0">
                  <w:pPr>
                    <w:numPr>
                      <w:ilvl w:val="0"/>
                      <w:numId w:val="12"/>
                    </w:numPr>
                    <w:spacing w:before="100" w:beforeAutospacing="1" w:after="100" w:afterAutospacing="1"/>
                  </w:pPr>
                  <w:r>
                    <w:t>What words mean the same (synonyms)?</w:t>
                  </w:r>
                </w:p>
                <w:p w14:paraId="6AE5E423" w14:textId="77777777" w:rsidR="00DE2D9F" w:rsidRDefault="00DE2D9F" w:rsidP="00D52FF0">
                  <w:pPr>
                    <w:numPr>
                      <w:ilvl w:val="0"/>
                      <w:numId w:val="12"/>
                    </w:numPr>
                    <w:spacing w:before="100" w:beforeAutospacing="1" w:after="100" w:afterAutospacing="1"/>
                  </w:pPr>
                  <w:r>
                    <w:t>What smaller word can you find in this word to help you work it out?</w:t>
                  </w:r>
                </w:p>
                <w:p w14:paraId="106E0C54" w14:textId="77777777" w:rsidR="00DE2D9F" w:rsidRDefault="00DE2D9F" w:rsidP="00D52FF0">
                  <w:pPr>
                    <w:numPr>
                      <w:ilvl w:val="0"/>
                      <w:numId w:val="12"/>
                    </w:numPr>
                    <w:spacing w:before="100" w:beforeAutospacing="1" w:after="100" w:afterAutospacing="1"/>
                  </w:pPr>
                  <w:r>
                    <w:t>What words are tricky to pronounce?</w:t>
                  </w:r>
                </w:p>
                <w:p w14:paraId="68DB9E7F" w14:textId="77777777" w:rsidR="00DE2D9F" w:rsidRDefault="00DE2D9F" w:rsidP="00D52FF0">
                  <w:pPr>
                    <w:numPr>
                      <w:ilvl w:val="0"/>
                      <w:numId w:val="12"/>
                    </w:numPr>
                    <w:spacing w:before="100" w:beforeAutospacing="1" w:after="100" w:afterAutospacing="1"/>
                  </w:pPr>
                  <w:r>
                    <w:t>How is this word used in this context?</w:t>
                  </w:r>
                </w:p>
                <w:p w14:paraId="4C5C5FE1" w14:textId="77777777" w:rsidR="00DE2D9F" w:rsidRDefault="00DE2D9F" w:rsidP="00D52FF0">
                  <w:pPr>
                    <w:numPr>
                      <w:ilvl w:val="0"/>
                      <w:numId w:val="12"/>
                    </w:numPr>
                    <w:spacing w:before="100" w:beforeAutospacing="1" w:after="100" w:afterAutospacing="1"/>
                  </w:pPr>
                  <w:r>
                    <w:t>What different reading strategies did you use to decode this text?</w:t>
                  </w:r>
                </w:p>
                <w:p w14:paraId="0ED70A3E" w14:textId="77777777" w:rsidR="00DE2D9F" w:rsidRDefault="00DE2D9F" w:rsidP="00D52FF0">
                  <w:pPr>
                    <w:numPr>
                      <w:ilvl w:val="0"/>
                      <w:numId w:val="12"/>
                    </w:numPr>
                    <w:spacing w:before="100" w:beforeAutospacing="1" w:after="100" w:afterAutospacing="1"/>
                  </w:pPr>
                  <w:r>
                    <w:t>Are the pictures close ups, mid or long shots?</w:t>
                  </w:r>
                </w:p>
                <w:p w14:paraId="6AB09548" w14:textId="77777777" w:rsidR="00DE2D9F" w:rsidRDefault="00DE2D9F" w:rsidP="00D52FF0">
                  <w:pPr>
                    <w:numPr>
                      <w:ilvl w:val="0"/>
                      <w:numId w:val="12"/>
                    </w:numPr>
                    <w:spacing w:before="100" w:beforeAutospacing="1" w:after="100" w:afterAutospacing="1"/>
                  </w:pPr>
                  <w:r>
                    <w:t>Are the pictures high angle or low angle?</w:t>
                  </w:r>
                </w:p>
                <w:p w14:paraId="135BE42B" w14:textId="77777777" w:rsidR="00DE2D9F" w:rsidRDefault="00DE2D9F" w:rsidP="00D52FF0">
                  <w:pPr>
                    <w:numPr>
                      <w:ilvl w:val="0"/>
                      <w:numId w:val="12"/>
                    </w:numPr>
                    <w:spacing w:before="100" w:beforeAutospacing="1" w:after="100" w:afterAutospacing="1"/>
                  </w:pPr>
                  <w:r>
                    <w:t xml:space="preserve">Were there any word pictures, </w:t>
                  </w:r>
                  <w:proofErr w:type="spellStart"/>
                  <w:r>
                    <w:t>eg</w:t>
                  </w:r>
                  <w:proofErr w:type="spellEnd"/>
                  <w:r>
                    <w:t xml:space="preserve"> similes and metaphors? How did you work them out?</w:t>
                  </w:r>
                </w:p>
              </w:tc>
            </w:tr>
          </w:tbl>
          <w:p w14:paraId="70FF8E9A" w14:textId="77777777" w:rsidR="00DE2D9F" w:rsidRDefault="00DE2D9F"/>
        </w:tc>
        <w:tc>
          <w:tcPr>
            <w:tcW w:w="0" w:type="auto"/>
            <w:hideMark/>
          </w:tcPr>
          <w:tbl>
            <w:tblPr>
              <w:tblW w:w="5000" w:type="pct"/>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5139"/>
            </w:tblGrid>
            <w:tr w:rsidR="00DE2D9F" w14:paraId="2740B563" w14:textId="77777777">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70EA0EF" w14:textId="77777777" w:rsidR="00DE2D9F" w:rsidRDefault="00DE2D9F">
                  <w:pPr>
                    <w:pStyle w:val="NormalWeb"/>
                  </w:pPr>
                  <w:r>
                    <w:t>LEARNING ROLE</w:t>
                  </w:r>
                </w:p>
              </w:tc>
            </w:tr>
            <w:tr w:rsidR="00DE2D9F" w14:paraId="1761A89F" w14:textId="77777777" w:rsidTr="00DE2D9F">
              <w:trPr>
                <w:trHeight w:val="6752"/>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2E0BB567" w14:textId="5C990B87" w:rsidR="00DE2D9F" w:rsidRDefault="00DE2D9F">
                  <w:pPr>
                    <w:pStyle w:val="center"/>
                  </w:pPr>
                  <w:proofErr w:type="spellStart"/>
                  <w:r>
                    <w:rPr>
                      <w:rStyle w:val="Strong"/>
                    </w:rPr>
                    <w:t>USER</w:t>
                  </w:r>
                  <w:r>
                    <w:rPr>
                      <w:rStyle w:val="Emphasis"/>
                    </w:rPr>
                    <w:t>What</w:t>
                  </w:r>
                  <w:proofErr w:type="spellEnd"/>
                  <w:r>
                    <w:rPr>
                      <w:rStyle w:val="Emphasis"/>
                    </w:rPr>
                    <w:t xml:space="preserve"> do I do with this text?</w:t>
                  </w:r>
                </w:p>
                <w:p w14:paraId="123B076A" w14:textId="77777777" w:rsidR="00DE2D9F" w:rsidRDefault="00DE2D9F" w:rsidP="00D52FF0">
                  <w:pPr>
                    <w:numPr>
                      <w:ilvl w:val="0"/>
                      <w:numId w:val="13"/>
                    </w:numPr>
                    <w:spacing w:before="100" w:beforeAutospacing="1" w:after="100" w:afterAutospacing="1"/>
                  </w:pPr>
                  <w:r>
                    <w:t>What sort of text is this? (information, story/narrative) How do you know?</w:t>
                  </w:r>
                </w:p>
                <w:p w14:paraId="7D981C8F" w14:textId="77777777" w:rsidR="00DE2D9F" w:rsidRDefault="00DE2D9F" w:rsidP="00D52FF0">
                  <w:pPr>
                    <w:numPr>
                      <w:ilvl w:val="0"/>
                      <w:numId w:val="13"/>
                    </w:numPr>
                    <w:spacing w:before="100" w:beforeAutospacing="1" w:after="100" w:afterAutospacing="1"/>
                  </w:pPr>
                  <w:r>
                    <w:t>Is it fact or opinion? How do you know?</w:t>
                  </w:r>
                </w:p>
                <w:p w14:paraId="4F8C9CD9" w14:textId="77777777" w:rsidR="00DE2D9F" w:rsidRDefault="00DE2D9F" w:rsidP="00D52FF0">
                  <w:pPr>
                    <w:numPr>
                      <w:ilvl w:val="0"/>
                      <w:numId w:val="13"/>
                    </w:numPr>
                    <w:spacing w:before="100" w:beforeAutospacing="1" w:after="100" w:afterAutospacing="1"/>
                  </w:pPr>
                  <w:r>
                    <w:t>How can you find information in this text?</w:t>
                  </w:r>
                </w:p>
                <w:p w14:paraId="606A1742" w14:textId="77777777" w:rsidR="00DE2D9F" w:rsidRDefault="00DE2D9F" w:rsidP="00D52FF0">
                  <w:pPr>
                    <w:numPr>
                      <w:ilvl w:val="0"/>
                      <w:numId w:val="13"/>
                    </w:numPr>
                    <w:spacing w:before="100" w:beforeAutospacing="1" w:after="100" w:afterAutospacing="1"/>
                  </w:pPr>
                  <w:r>
                    <w:t>How did the author start this text? Did it suit its purpose?</w:t>
                  </w:r>
                </w:p>
                <w:p w14:paraId="610B246E" w14:textId="77777777" w:rsidR="00DE2D9F" w:rsidRDefault="00DE2D9F" w:rsidP="00D52FF0">
                  <w:pPr>
                    <w:numPr>
                      <w:ilvl w:val="0"/>
                      <w:numId w:val="13"/>
                    </w:numPr>
                    <w:spacing w:before="100" w:beforeAutospacing="1" w:after="100" w:afterAutospacing="1"/>
                  </w:pPr>
                  <w:r>
                    <w:t>Who would read a text like this? Why?</w:t>
                  </w:r>
                </w:p>
                <w:p w14:paraId="0381678E" w14:textId="77777777" w:rsidR="00DE2D9F" w:rsidRDefault="00DE2D9F" w:rsidP="00D52FF0">
                  <w:pPr>
                    <w:numPr>
                      <w:ilvl w:val="0"/>
                      <w:numId w:val="13"/>
                    </w:numPr>
                    <w:spacing w:before="100" w:beforeAutospacing="1" w:after="100" w:afterAutospacing="1"/>
                  </w:pPr>
                  <w:r>
                    <w:t>If you wrote a text like this what words and phrases would you use?</w:t>
                  </w:r>
                </w:p>
                <w:p w14:paraId="166E7307" w14:textId="77777777" w:rsidR="00DE2D9F" w:rsidRDefault="00DE2D9F" w:rsidP="00D52FF0">
                  <w:pPr>
                    <w:numPr>
                      <w:ilvl w:val="0"/>
                      <w:numId w:val="13"/>
                    </w:numPr>
                    <w:spacing w:before="100" w:beforeAutospacing="1" w:after="100" w:afterAutospacing="1"/>
                  </w:pPr>
                  <w:r>
                    <w:t>How is the language the same/ different from other similar texts you have read?</w:t>
                  </w:r>
                </w:p>
                <w:p w14:paraId="263F8F1D" w14:textId="77777777" w:rsidR="00DE2D9F" w:rsidRDefault="00DE2D9F" w:rsidP="00D52FF0">
                  <w:pPr>
                    <w:numPr>
                      <w:ilvl w:val="0"/>
                      <w:numId w:val="13"/>
                    </w:numPr>
                    <w:spacing w:before="100" w:beforeAutospacing="1" w:after="100" w:afterAutospacing="1"/>
                  </w:pPr>
                  <w:r>
                    <w:t>Could the text help solve a real life problem?</w:t>
                  </w:r>
                </w:p>
                <w:p w14:paraId="6F620E85" w14:textId="77777777" w:rsidR="00DE2D9F" w:rsidRDefault="00DE2D9F" w:rsidP="00D52FF0">
                  <w:pPr>
                    <w:numPr>
                      <w:ilvl w:val="0"/>
                      <w:numId w:val="13"/>
                    </w:numPr>
                    <w:spacing w:before="100" w:beforeAutospacing="1" w:after="100" w:afterAutospacing="1"/>
                  </w:pPr>
                  <w:r>
                    <w:t>If you were going to put this text on a web page, how would it be different to the print version?</w:t>
                  </w:r>
                </w:p>
                <w:p w14:paraId="1FD3ECFE" w14:textId="77777777" w:rsidR="00DE2D9F" w:rsidRDefault="00DE2D9F" w:rsidP="00D52FF0">
                  <w:pPr>
                    <w:numPr>
                      <w:ilvl w:val="0"/>
                      <w:numId w:val="13"/>
                    </w:numPr>
                    <w:spacing w:before="100" w:beforeAutospacing="1" w:after="100" w:afterAutospacing="1"/>
                  </w:pPr>
                  <w:r>
                    <w:t>What is the purpose of this text?</w:t>
                  </w:r>
                </w:p>
                <w:p w14:paraId="20379CAC" w14:textId="77777777" w:rsidR="00DE2D9F" w:rsidRDefault="00DE2D9F" w:rsidP="00D52FF0">
                  <w:pPr>
                    <w:numPr>
                      <w:ilvl w:val="0"/>
                      <w:numId w:val="13"/>
                    </w:numPr>
                    <w:spacing w:before="100" w:beforeAutospacing="1" w:after="100" w:afterAutospacing="1"/>
                  </w:pPr>
                  <w:r>
                    <w:t xml:space="preserve">Could you use these ideas in a poem, story, play, advertisement, report, brochure or poster? </w:t>
                  </w:r>
                </w:p>
                <w:p w14:paraId="7124446B" w14:textId="3CBDA077" w:rsidR="00DE2D9F" w:rsidRDefault="00DE2D9F" w:rsidP="00D52FF0">
                  <w:pPr>
                    <w:numPr>
                      <w:ilvl w:val="0"/>
                      <w:numId w:val="13"/>
                    </w:numPr>
                    <w:spacing w:before="100" w:beforeAutospacing="1" w:after="100" w:afterAutospacing="1"/>
                  </w:pPr>
                  <w:r>
                    <w:t>How would the language and structure change?</w:t>
                  </w:r>
                </w:p>
              </w:tc>
            </w:tr>
          </w:tbl>
          <w:p w14:paraId="188E96E2" w14:textId="77777777" w:rsidR="00DE2D9F" w:rsidRDefault="00DE2D9F"/>
        </w:tc>
      </w:tr>
      <w:tr w:rsidR="00DE2D9F" w14:paraId="4B79AC59" w14:textId="77777777" w:rsidTr="00DE2D9F">
        <w:trPr>
          <w:tblCellSpacing w:w="0" w:type="dxa"/>
        </w:trPr>
        <w:tc>
          <w:tcPr>
            <w:tcW w:w="2500" w:type="pct"/>
            <w:hideMark/>
          </w:tcPr>
          <w:tbl>
            <w:tblPr>
              <w:tblW w:w="5000" w:type="pct"/>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5139"/>
            </w:tblGrid>
            <w:tr w:rsidR="00DE2D9F" w14:paraId="6C8CA479" w14:textId="77777777">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D143D9D" w14:textId="77777777" w:rsidR="00DE2D9F" w:rsidRDefault="00DE2D9F">
                  <w:pPr>
                    <w:pStyle w:val="NormalWeb"/>
                  </w:pPr>
                  <w:r>
                    <w:t>LEARNING ROLE</w:t>
                  </w:r>
                </w:p>
              </w:tc>
            </w:tr>
            <w:tr w:rsidR="00DE2D9F" w14:paraId="6195494A" w14:textId="77777777">
              <w:trPr>
                <w:trHeight w:val="5400"/>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A8E9A22" w14:textId="77777777" w:rsidR="00DE2D9F" w:rsidRDefault="00DE2D9F">
                  <w:pPr>
                    <w:pStyle w:val="center"/>
                  </w:pPr>
                  <w:r>
                    <w:rPr>
                      <w:rStyle w:val="Strong"/>
                    </w:rPr>
                    <w:t>PARTICIPANT (EXPERT)</w:t>
                  </w:r>
                </w:p>
                <w:p w14:paraId="7BBC0501" w14:textId="77777777" w:rsidR="00DE2D9F" w:rsidRDefault="00DE2D9F">
                  <w:pPr>
                    <w:pStyle w:val="center"/>
                  </w:pPr>
                  <w:r>
                    <w:rPr>
                      <w:rStyle w:val="Emphasis"/>
                    </w:rPr>
                    <w:t>What does this text mean to me?</w:t>
                  </w:r>
                </w:p>
                <w:p w14:paraId="15DB1076" w14:textId="77777777" w:rsidR="00DE2D9F" w:rsidRPr="00DE2D9F" w:rsidRDefault="00DE2D9F" w:rsidP="00D52FF0">
                  <w:pPr>
                    <w:numPr>
                      <w:ilvl w:val="0"/>
                      <w:numId w:val="14"/>
                    </w:numPr>
                    <w:spacing w:before="100" w:beforeAutospacing="1" w:after="100" w:afterAutospacing="1"/>
                    <w:rPr>
                      <w:sz w:val="20"/>
                      <w:szCs w:val="20"/>
                    </w:rPr>
                  </w:pPr>
                  <w:r w:rsidRPr="00DE2D9F">
                    <w:rPr>
                      <w:sz w:val="20"/>
                      <w:szCs w:val="20"/>
                    </w:rPr>
                    <w:t>Does the text remind you of something that has happened to you or to someone else you know?</w:t>
                  </w:r>
                </w:p>
                <w:p w14:paraId="10133172" w14:textId="77777777" w:rsidR="00DE2D9F" w:rsidRPr="00DE2D9F" w:rsidRDefault="00DE2D9F" w:rsidP="00D52FF0">
                  <w:pPr>
                    <w:numPr>
                      <w:ilvl w:val="0"/>
                      <w:numId w:val="14"/>
                    </w:numPr>
                    <w:spacing w:before="100" w:beforeAutospacing="1" w:after="100" w:afterAutospacing="1"/>
                    <w:rPr>
                      <w:sz w:val="20"/>
                      <w:szCs w:val="20"/>
                    </w:rPr>
                  </w:pPr>
                  <w:r w:rsidRPr="00DE2D9F">
                    <w:rPr>
                      <w:sz w:val="20"/>
                      <w:szCs w:val="20"/>
                    </w:rPr>
                    <w:t>What does the title/cover suggest that the text is about?</w:t>
                  </w:r>
                </w:p>
                <w:p w14:paraId="4B5CAD31" w14:textId="77777777" w:rsidR="00DE2D9F" w:rsidRPr="00DE2D9F" w:rsidRDefault="00DE2D9F" w:rsidP="00D52FF0">
                  <w:pPr>
                    <w:numPr>
                      <w:ilvl w:val="0"/>
                      <w:numId w:val="14"/>
                    </w:numPr>
                    <w:spacing w:before="100" w:beforeAutospacing="1" w:after="100" w:afterAutospacing="1"/>
                    <w:rPr>
                      <w:sz w:val="20"/>
                      <w:szCs w:val="20"/>
                    </w:rPr>
                  </w:pPr>
                  <w:r w:rsidRPr="00DE2D9F">
                    <w:rPr>
                      <w:sz w:val="20"/>
                      <w:szCs w:val="20"/>
                    </w:rPr>
                    <w:t>What might happen next? What words or phrases give you this idea?</w:t>
                  </w:r>
                </w:p>
                <w:p w14:paraId="3D6D1548" w14:textId="77777777" w:rsidR="00DE2D9F" w:rsidRPr="00DE2D9F" w:rsidRDefault="00DE2D9F" w:rsidP="00D52FF0">
                  <w:pPr>
                    <w:numPr>
                      <w:ilvl w:val="0"/>
                      <w:numId w:val="14"/>
                    </w:numPr>
                    <w:spacing w:before="100" w:beforeAutospacing="1" w:after="100" w:afterAutospacing="1"/>
                    <w:rPr>
                      <w:sz w:val="20"/>
                      <w:szCs w:val="20"/>
                    </w:rPr>
                  </w:pPr>
                  <w:r w:rsidRPr="00DE2D9F">
                    <w:rPr>
                      <w:sz w:val="20"/>
                      <w:szCs w:val="20"/>
                    </w:rPr>
                    <w:t>What are the characters thinking and feeling? How do you know?</w:t>
                  </w:r>
                </w:p>
                <w:p w14:paraId="1CD634E3" w14:textId="77777777" w:rsidR="00DE2D9F" w:rsidRPr="00DE2D9F" w:rsidRDefault="00DE2D9F" w:rsidP="00D52FF0">
                  <w:pPr>
                    <w:numPr>
                      <w:ilvl w:val="0"/>
                      <w:numId w:val="14"/>
                    </w:numPr>
                    <w:spacing w:before="100" w:beforeAutospacing="1" w:after="100" w:afterAutospacing="1"/>
                    <w:rPr>
                      <w:sz w:val="20"/>
                      <w:szCs w:val="20"/>
                    </w:rPr>
                  </w:pPr>
                  <w:r w:rsidRPr="00DE2D9F">
                    <w:rPr>
                      <w:sz w:val="20"/>
                      <w:szCs w:val="20"/>
                    </w:rPr>
                    <w:t>What message is the author presenting?</w:t>
                  </w:r>
                </w:p>
                <w:p w14:paraId="60B7B81D" w14:textId="77777777" w:rsidR="00DE2D9F" w:rsidRPr="00DE2D9F" w:rsidRDefault="00DE2D9F" w:rsidP="00D52FF0">
                  <w:pPr>
                    <w:numPr>
                      <w:ilvl w:val="0"/>
                      <w:numId w:val="14"/>
                    </w:numPr>
                    <w:spacing w:before="100" w:beforeAutospacing="1" w:after="100" w:afterAutospacing="1"/>
                    <w:rPr>
                      <w:sz w:val="20"/>
                      <w:szCs w:val="20"/>
                    </w:rPr>
                  </w:pPr>
                  <w:r w:rsidRPr="00DE2D9F">
                    <w:rPr>
                      <w:sz w:val="20"/>
                      <w:szCs w:val="20"/>
                    </w:rPr>
                    <w:t>What are the main ideas presented?</w:t>
                  </w:r>
                </w:p>
                <w:p w14:paraId="031F0D9A" w14:textId="77777777" w:rsidR="00DE2D9F" w:rsidRPr="00DE2D9F" w:rsidRDefault="00DE2D9F" w:rsidP="00D52FF0">
                  <w:pPr>
                    <w:numPr>
                      <w:ilvl w:val="0"/>
                      <w:numId w:val="14"/>
                    </w:numPr>
                    <w:spacing w:before="100" w:beforeAutospacing="1" w:after="100" w:afterAutospacing="1"/>
                    <w:rPr>
                      <w:sz w:val="20"/>
                      <w:szCs w:val="20"/>
                    </w:rPr>
                  </w:pPr>
                  <w:r w:rsidRPr="00DE2D9F">
                    <w:rPr>
                      <w:sz w:val="20"/>
                      <w:szCs w:val="20"/>
                    </w:rPr>
                    <w:t>What do the pictures (graphs, diagrams, tables, captions, illustrations) tell us?</w:t>
                  </w:r>
                </w:p>
                <w:p w14:paraId="595970FC" w14:textId="77777777" w:rsidR="00DE2D9F" w:rsidRPr="00DE2D9F" w:rsidRDefault="00DE2D9F" w:rsidP="00D52FF0">
                  <w:pPr>
                    <w:numPr>
                      <w:ilvl w:val="0"/>
                      <w:numId w:val="14"/>
                    </w:numPr>
                    <w:spacing w:before="100" w:beforeAutospacing="1" w:after="100" w:afterAutospacing="1"/>
                    <w:rPr>
                      <w:sz w:val="20"/>
                      <w:szCs w:val="20"/>
                    </w:rPr>
                  </w:pPr>
                  <w:r w:rsidRPr="00DE2D9F">
                    <w:rPr>
                      <w:sz w:val="20"/>
                      <w:szCs w:val="20"/>
                    </w:rPr>
                    <w:t>Do they fit in with the text and do they provide more information?</w:t>
                  </w:r>
                </w:p>
                <w:p w14:paraId="57505B8C" w14:textId="77777777" w:rsidR="00DE2D9F" w:rsidRPr="00DE2D9F" w:rsidRDefault="00DE2D9F" w:rsidP="00D52FF0">
                  <w:pPr>
                    <w:numPr>
                      <w:ilvl w:val="0"/>
                      <w:numId w:val="14"/>
                    </w:numPr>
                    <w:spacing w:before="100" w:beforeAutospacing="1" w:after="100" w:afterAutospacing="1"/>
                    <w:rPr>
                      <w:sz w:val="20"/>
                      <w:szCs w:val="20"/>
                    </w:rPr>
                  </w:pPr>
                  <w:r w:rsidRPr="00DE2D9F">
                    <w:rPr>
                      <w:sz w:val="20"/>
                      <w:szCs w:val="20"/>
                    </w:rPr>
                    <w:t>What did you feel as you read this part?</w:t>
                  </w:r>
                </w:p>
                <w:p w14:paraId="40D4FF33" w14:textId="77777777" w:rsidR="00DE2D9F" w:rsidRPr="00DE2D9F" w:rsidRDefault="00DE2D9F" w:rsidP="00D52FF0">
                  <w:pPr>
                    <w:numPr>
                      <w:ilvl w:val="0"/>
                      <w:numId w:val="14"/>
                    </w:numPr>
                    <w:spacing w:before="100" w:beforeAutospacing="1" w:after="100" w:afterAutospacing="1"/>
                    <w:rPr>
                      <w:sz w:val="20"/>
                      <w:szCs w:val="20"/>
                    </w:rPr>
                  </w:pPr>
                  <w:r w:rsidRPr="00DE2D9F">
                    <w:rPr>
                      <w:sz w:val="20"/>
                      <w:szCs w:val="20"/>
                    </w:rPr>
                    <w:t>Describe or draw a picture of a character, event or scene from the text.</w:t>
                  </w:r>
                </w:p>
                <w:p w14:paraId="464F0C3D" w14:textId="77777777" w:rsidR="00DE2D9F" w:rsidRDefault="00DE2D9F">
                  <w:pPr>
                    <w:pStyle w:val="center"/>
                  </w:pPr>
                  <w:r>
                    <w:t> </w:t>
                  </w:r>
                </w:p>
              </w:tc>
            </w:tr>
          </w:tbl>
          <w:p w14:paraId="37298083" w14:textId="77777777" w:rsidR="00DE2D9F" w:rsidRDefault="00DE2D9F"/>
        </w:tc>
        <w:tc>
          <w:tcPr>
            <w:tcW w:w="0" w:type="auto"/>
            <w:hideMark/>
          </w:tcPr>
          <w:tbl>
            <w:tblPr>
              <w:tblW w:w="5000" w:type="pct"/>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5139"/>
            </w:tblGrid>
            <w:tr w:rsidR="00DE2D9F" w14:paraId="3AEE2062" w14:textId="77777777">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E33F941" w14:textId="77777777" w:rsidR="00DE2D9F" w:rsidRDefault="00DE2D9F">
                  <w:pPr>
                    <w:pStyle w:val="NormalWeb"/>
                  </w:pPr>
                  <w:r>
                    <w:t>LEARNING ROLE</w:t>
                  </w:r>
                </w:p>
              </w:tc>
            </w:tr>
            <w:tr w:rsidR="00DE2D9F" w14:paraId="7FA0CA3A" w14:textId="77777777">
              <w:trPr>
                <w:trHeight w:val="5400"/>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C5D2D69" w14:textId="77777777" w:rsidR="00DE2D9F" w:rsidRDefault="00DE2D9F">
                  <w:pPr>
                    <w:pStyle w:val="center"/>
                  </w:pPr>
                  <w:r>
                    <w:rPr>
                      <w:rStyle w:val="Strong"/>
                    </w:rPr>
                    <w:t>ANALYST (INVESTIGATOR)</w:t>
                  </w:r>
                </w:p>
                <w:p w14:paraId="7DA3FEDD" w14:textId="77777777" w:rsidR="00DE2D9F" w:rsidRDefault="00DE2D9F">
                  <w:pPr>
                    <w:pStyle w:val="center"/>
                  </w:pPr>
                  <w:r>
                    <w:rPr>
                      <w:rStyle w:val="Emphasis"/>
                    </w:rPr>
                    <w:t>What does this text do to me?</w:t>
                  </w:r>
                </w:p>
                <w:p w14:paraId="17756FCE" w14:textId="77777777" w:rsidR="00DE2D9F" w:rsidRPr="00DE2D9F" w:rsidRDefault="00DE2D9F" w:rsidP="00D52FF0">
                  <w:pPr>
                    <w:numPr>
                      <w:ilvl w:val="0"/>
                      <w:numId w:val="15"/>
                    </w:numPr>
                    <w:spacing w:before="100" w:beforeAutospacing="1" w:after="100" w:afterAutospacing="1"/>
                    <w:rPr>
                      <w:sz w:val="20"/>
                      <w:szCs w:val="20"/>
                    </w:rPr>
                  </w:pPr>
                  <w:r w:rsidRPr="00DE2D9F">
                    <w:rPr>
                      <w:sz w:val="20"/>
                      <w:szCs w:val="20"/>
                    </w:rPr>
                    <w:t>Is the text fair?</w:t>
                  </w:r>
                </w:p>
                <w:p w14:paraId="0F4EED8F" w14:textId="77777777" w:rsidR="00DE2D9F" w:rsidRPr="00DE2D9F" w:rsidRDefault="00DE2D9F" w:rsidP="00D52FF0">
                  <w:pPr>
                    <w:numPr>
                      <w:ilvl w:val="0"/>
                      <w:numId w:val="15"/>
                    </w:numPr>
                    <w:spacing w:before="100" w:beforeAutospacing="1" w:after="100" w:afterAutospacing="1"/>
                    <w:rPr>
                      <w:sz w:val="20"/>
                      <w:szCs w:val="20"/>
                    </w:rPr>
                  </w:pPr>
                  <w:r w:rsidRPr="00DE2D9F">
                    <w:rPr>
                      <w:sz w:val="20"/>
                      <w:szCs w:val="20"/>
                    </w:rPr>
                    <w:t>What would the text be like if the main characters were girls rather than boys and vice versa? Consider different race and cultural backgrounds too.</w:t>
                  </w:r>
                </w:p>
                <w:p w14:paraId="61FC3182" w14:textId="77777777" w:rsidR="00DE2D9F" w:rsidRPr="00DE2D9F" w:rsidRDefault="00DE2D9F" w:rsidP="00D52FF0">
                  <w:pPr>
                    <w:numPr>
                      <w:ilvl w:val="0"/>
                      <w:numId w:val="15"/>
                    </w:numPr>
                    <w:spacing w:before="100" w:beforeAutospacing="1" w:after="100" w:afterAutospacing="1"/>
                    <w:rPr>
                      <w:sz w:val="20"/>
                      <w:szCs w:val="20"/>
                    </w:rPr>
                  </w:pPr>
                  <w:r w:rsidRPr="00DE2D9F">
                    <w:rPr>
                      <w:sz w:val="20"/>
                      <w:szCs w:val="20"/>
                    </w:rPr>
                    <w:t>How would the text be different if told from another point of view?</w:t>
                  </w:r>
                </w:p>
                <w:p w14:paraId="230428A9" w14:textId="77777777" w:rsidR="00DE2D9F" w:rsidRPr="00DE2D9F" w:rsidRDefault="00DE2D9F" w:rsidP="00D52FF0">
                  <w:pPr>
                    <w:numPr>
                      <w:ilvl w:val="0"/>
                      <w:numId w:val="15"/>
                    </w:numPr>
                    <w:spacing w:before="100" w:beforeAutospacing="1" w:after="100" w:afterAutospacing="1"/>
                    <w:rPr>
                      <w:sz w:val="20"/>
                      <w:szCs w:val="20"/>
                    </w:rPr>
                  </w:pPr>
                  <w:r w:rsidRPr="00DE2D9F">
                    <w:rPr>
                      <w:sz w:val="20"/>
                      <w:szCs w:val="20"/>
                    </w:rPr>
                    <w:t xml:space="preserve">How would the text be different if told in another time or place, </w:t>
                  </w:r>
                  <w:proofErr w:type="spellStart"/>
                  <w:r w:rsidRPr="00DE2D9F">
                    <w:rPr>
                      <w:sz w:val="20"/>
                      <w:szCs w:val="20"/>
                    </w:rPr>
                    <w:t>eg</w:t>
                  </w:r>
                  <w:proofErr w:type="spellEnd"/>
                  <w:r w:rsidRPr="00DE2D9F">
                    <w:rPr>
                      <w:sz w:val="20"/>
                      <w:szCs w:val="20"/>
                    </w:rPr>
                    <w:t xml:space="preserve"> 1900 or 2100?</w:t>
                  </w:r>
                </w:p>
                <w:p w14:paraId="7198AC77" w14:textId="77777777" w:rsidR="00DE2D9F" w:rsidRPr="00DE2D9F" w:rsidRDefault="00DE2D9F" w:rsidP="00D52FF0">
                  <w:pPr>
                    <w:numPr>
                      <w:ilvl w:val="0"/>
                      <w:numId w:val="15"/>
                    </w:numPr>
                    <w:spacing w:before="100" w:beforeAutospacing="1" w:after="100" w:afterAutospacing="1"/>
                    <w:rPr>
                      <w:sz w:val="20"/>
                      <w:szCs w:val="20"/>
                    </w:rPr>
                  </w:pPr>
                  <w:r w:rsidRPr="00DE2D9F">
                    <w:rPr>
                      <w:sz w:val="20"/>
                      <w:szCs w:val="20"/>
                    </w:rPr>
                    <w:t>Why do you think the author chose this title?</w:t>
                  </w:r>
                </w:p>
                <w:p w14:paraId="091D3F9B" w14:textId="77777777" w:rsidR="00DE2D9F" w:rsidRPr="00DE2D9F" w:rsidRDefault="00DE2D9F" w:rsidP="00D52FF0">
                  <w:pPr>
                    <w:numPr>
                      <w:ilvl w:val="0"/>
                      <w:numId w:val="15"/>
                    </w:numPr>
                    <w:spacing w:before="100" w:beforeAutospacing="1" w:after="100" w:afterAutospacing="1"/>
                    <w:rPr>
                      <w:sz w:val="20"/>
                      <w:szCs w:val="20"/>
                    </w:rPr>
                  </w:pPr>
                  <w:r w:rsidRPr="00DE2D9F">
                    <w:rPr>
                      <w:sz w:val="20"/>
                      <w:szCs w:val="20"/>
                    </w:rPr>
                    <w:t>Think about why the author chose particular words and phrases.</w:t>
                  </w:r>
                </w:p>
                <w:p w14:paraId="421DBFDA" w14:textId="77777777" w:rsidR="00DE2D9F" w:rsidRPr="00DE2D9F" w:rsidRDefault="00DE2D9F" w:rsidP="00D52FF0">
                  <w:pPr>
                    <w:numPr>
                      <w:ilvl w:val="0"/>
                      <w:numId w:val="15"/>
                    </w:numPr>
                    <w:spacing w:before="100" w:beforeAutospacing="1" w:after="100" w:afterAutospacing="1"/>
                    <w:rPr>
                      <w:sz w:val="20"/>
                      <w:szCs w:val="20"/>
                    </w:rPr>
                  </w:pPr>
                  <w:r w:rsidRPr="00DE2D9F">
                    <w:rPr>
                      <w:sz w:val="20"/>
                      <w:szCs w:val="20"/>
                    </w:rPr>
                    <w:t>Are there stereotypes in the text?</w:t>
                  </w:r>
                </w:p>
                <w:p w14:paraId="0A55DDEC" w14:textId="77777777" w:rsidR="00DE2D9F" w:rsidRPr="00DE2D9F" w:rsidRDefault="00DE2D9F" w:rsidP="00D52FF0">
                  <w:pPr>
                    <w:numPr>
                      <w:ilvl w:val="0"/>
                      <w:numId w:val="15"/>
                    </w:numPr>
                    <w:spacing w:before="100" w:beforeAutospacing="1" w:after="100" w:afterAutospacing="1"/>
                    <w:rPr>
                      <w:sz w:val="20"/>
                      <w:szCs w:val="20"/>
                    </w:rPr>
                  </w:pPr>
                  <w:r w:rsidRPr="00DE2D9F">
                    <w:rPr>
                      <w:sz w:val="20"/>
                      <w:szCs w:val="20"/>
                    </w:rPr>
                    <w:t xml:space="preserve">Who does the text </w:t>
                  </w:r>
                  <w:proofErr w:type="spellStart"/>
                  <w:r w:rsidRPr="00DE2D9F">
                    <w:rPr>
                      <w:sz w:val="20"/>
                      <w:szCs w:val="20"/>
                    </w:rPr>
                    <w:t>favour</w:t>
                  </w:r>
                  <w:proofErr w:type="spellEnd"/>
                  <w:r w:rsidRPr="00DE2D9F">
                    <w:rPr>
                      <w:sz w:val="20"/>
                      <w:szCs w:val="20"/>
                    </w:rPr>
                    <w:t xml:space="preserve"> or represent?</w:t>
                  </w:r>
                </w:p>
                <w:p w14:paraId="1B2F6467" w14:textId="77777777" w:rsidR="00DE2D9F" w:rsidRPr="00DE2D9F" w:rsidRDefault="00DE2D9F" w:rsidP="00D52FF0">
                  <w:pPr>
                    <w:numPr>
                      <w:ilvl w:val="0"/>
                      <w:numId w:val="15"/>
                    </w:numPr>
                    <w:spacing w:before="100" w:beforeAutospacing="1" w:after="100" w:afterAutospacing="1"/>
                    <w:rPr>
                      <w:sz w:val="20"/>
                      <w:szCs w:val="20"/>
                    </w:rPr>
                  </w:pPr>
                  <w:r w:rsidRPr="00DE2D9F">
                    <w:rPr>
                      <w:sz w:val="20"/>
                      <w:szCs w:val="20"/>
                    </w:rPr>
                    <w:t>Who does the text reject or silence?</w:t>
                  </w:r>
                </w:p>
                <w:p w14:paraId="042B89B4" w14:textId="77777777" w:rsidR="00DE2D9F" w:rsidRPr="00DE2D9F" w:rsidRDefault="00DE2D9F" w:rsidP="00D52FF0">
                  <w:pPr>
                    <w:numPr>
                      <w:ilvl w:val="0"/>
                      <w:numId w:val="15"/>
                    </w:numPr>
                    <w:spacing w:before="100" w:beforeAutospacing="1" w:after="100" w:afterAutospacing="1"/>
                    <w:rPr>
                      <w:sz w:val="20"/>
                      <w:szCs w:val="20"/>
                    </w:rPr>
                  </w:pPr>
                  <w:r w:rsidRPr="00DE2D9F">
                    <w:rPr>
                      <w:sz w:val="20"/>
                      <w:szCs w:val="20"/>
                    </w:rPr>
                    <w:t>How does this text claim authority? (consider language, structure and content)</w:t>
                  </w:r>
                </w:p>
                <w:p w14:paraId="154E8068" w14:textId="77777777" w:rsidR="00DE2D9F" w:rsidRDefault="00DE2D9F" w:rsidP="00D52FF0">
                  <w:pPr>
                    <w:numPr>
                      <w:ilvl w:val="0"/>
                      <w:numId w:val="15"/>
                    </w:numPr>
                    <w:spacing w:before="100" w:beforeAutospacing="1" w:after="100" w:afterAutospacing="1"/>
                  </w:pPr>
                  <w:r w:rsidRPr="00DE2D9F">
                    <w:rPr>
                      <w:sz w:val="20"/>
                      <w:szCs w:val="20"/>
                    </w:rPr>
                    <w:t>Who is allowed to speak? Who is quoted?</w:t>
                  </w:r>
                </w:p>
              </w:tc>
            </w:tr>
          </w:tbl>
          <w:p w14:paraId="567B18F7" w14:textId="77777777" w:rsidR="00DE2D9F" w:rsidRDefault="00DE2D9F"/>
        </w:tc>
      </w:tr>
    </w:tbl>
    <w:p w14:paraId="15D5AC66" w14:textId="77777777" w:rsidR="00DE2D9F" w:rsidRDefault="00DE2D9F" w:rsidP="00DE2D9F">
      <w:pPr>
        <w:pStyle w:val="NormalWeb"/>
      </w:pPr>
      <w:r>
        <w:lastRenderedPageBreak/>
        <w:t> </w:t>
      </w:r>
    </w:p>
    <w:p w14:paraId="41438545" w14:textId="77777777" w:rsidR="00DE2D9F" w:rsidRPr="00DE2D9F" w:rsidRDefault="00DE2D9F" w:rsidP="00DE2D9F">
      <w:pPr>
        <w:pStyle w:val="Heading2"/>
        <w:rPr>
          <w:color w:val="auto"/>
        </w:rPr>
      </w:pPr>
      <w:bookmarkStart w:id="10" w:name="parents"/>
      <w:bookmarkEnd w:id="10"/>
      <w:r w:rsidRPr="00DE2D9F">
        <w:rPr>
          <w:color w:val="auto"/>
        </w:rPr>
        <w:t>Role of parents/</w:t>
      </w:r>
      <w:proofErr w:type="spellStart"/>
      <w:r w:rsidRPr="00DE2D9F">
        <w:rPr>
          <w:color w:val="auto"/>
        </w:rPr>
        <w:t>carers</w:t>
      </w:r>
      <w:proofErr w:type="spellEnd"/>
      <w:r w:rsidRPr="00DE2D9F">
        <w:rPr>
          <w:color w:val="auto"/>
        </w:rPr>
        <w:t xml:space="preserve"> in the classroom</w:t>
      </w:r>
    </w:p>
    <w:p w14:paraId="565C7517" w14:textId="77777777" w:rsidR="00DE2D9F" w:rsidRDefault="00DE2D9F" w:rsidP="00DE2D9F">
      <w:pPr>
        <w:pStyle w:val="NormalWeb"/>
      </w:pPr>
      <w:r>
        <w:t>It is important for schools to foster a culture of two-way communication with their communities which recognises the needs and abilities of all members of their communities as resources. Effective parent partnerships are built through seeking input about what is important regarding their child’s learning, listening to their concerns, inviting feedback about classroom activities and where appropriate eliciting their active support both in school and at home.</w:t>
      </w:r>
    </w:p>
    <w:p w14:paraId="3404E912" w14:textId="77777777" w:rsidR="00DE2D9F" w:rsidRDefault="00DE2D9F" w:rsidP="00DE2D9F">
      <w:pPr>
        <w:pStyle w:val="NormalWeb"/>
      </w:pPr>
      <w:r>
        <w:t>Traditionally some parents/carers provide classroom support to the school as reading tutors. Teachers now acknowledge that when parental/carer help in the classroom is available, it is important that underperforming students are supported by the classroom teacher, the person who is most skilled to address their learning needs.</w:t>
      </w:r>
    </w:p>
    <w:p w14:paraId="3B6E18BA" w14:textId="77777777" w:rsidR="00DE2D9F" w:rsidRDefault="00DE2D9F" w:rsidP="00DE2D9F">
      <w:pPr>
        <w:pStyle w:val="NormalWeb"/>
      </w:pPr>
      <w:r>
        <w:t xml:space="preserve">When schools involve parents/carers in the reading program teachers should ensure that texts are within the Zone of Actual Development (ZAD) of students or at their recreational rather than instructional level. Parents/carers can then concentrate on engaging students in the text and making reading fun by focusing on, </w:t>
      </w:r>
      <w:proofErr w:type="spellStart"/>
      <w:r>
        <w:t>eg</w:t>
      </w:r>
      <w:proofErr w:type="spellEnd"/>
      <w:r>
        <w:t xml:space="preserve"> the </w:t>
      </w:r>
      <w:r>
        <w:rPr>
          <w:rStyle w:val="Emphasis"/>
        </w:rPr>
        <w:t>Text Participant</w:t>
      </w:r>
      <w:r>
        <w:t xml:space="preserve"> role. When texts are within the ZAD, laboured ‘sounding out’ strategies may be avoided. The parents and the students will have more positive perceptions of the reading experience.</w:t>
      </w:r>
    </w:p>
    <w:p w14:paraId="695588A5" w14:textId="77777777" w:rsidR="00945D5F" w:rsidRDefault="00945D5F"/>
    <w:p w14:paraId="18D68CB9" w14:textId="77777777" w:rsidR="002A22E7" w:rsidRDefault="002A22E7">
      <w:r>
        <w:br w:type="page"/>
      </w:r>
    </w:p>
    <w:p w14:paraId="4D75F3B3" w14:textId="77777777" w:rsidR="002A22E7" w:rsidRPr="002A22E7" w:rsidRDefault="002A22E7" w:rsidP="002A22E7">
      <w:pPr>
        <w:jc w:val="center"/>
        <w:rPr>
          <w:b/>
          <w:sz w:val="32"/>
          <w:szCs w:val="32"/>
          <w:u w:val="single"/>
        </w:rPr>
      </w:pPr>
      <w:r w:rsidRPr="002A22E7">
        <w:rPr>
          <w:b/>
          <w:sz w:val="32"/>
          <w:szCs w:val="32"/>
          <w:u w:val="single"/>
        </w:rPr>
        <w:lastRenderedPageBreak/>
        <w:t xml:space="preserve">A Teaching Approach:  </w:t>
      </w:r>
      <w:proofErr w:type="spellStart"/>
      <w:r w:rsidR="00DF214C" w:rsidRPr="002A22E7">
        <w:rPr>
          <w:b/>
          <w:sz w:val="32"/>
          <w:szCs w:val="32"/>
          <w:u w:val="single"/>
        </w:rPr>
        <w:t>PowerPointing</w:t>
      </w:r>
      <w:proofErr w:type="spellEnd"/>
      <w:r w:rsidRPr="002A22E7">
        <w:rPr>
          <w:b/>
          <w:sz w:val="32"/>
          <w:szCs w:val="32"/>
          <w:u w:val="single"/>
        </w:rPr>
        <w:t xml:space="preserve"> Narrative:  using Technology</w:t>
      </w:r>
    </w:p>
    <w:p w14:paraId="5B8E427B" w14:textId="4112FA03" w:rsidR="00E14388" w:rsidRPr="002A22E7" w:rsidRDefault="00DF214C">
      <w:pPr>
        <w:rPr>
          <w:sz w:val="20"/>
          <w:szCs w:val="20"/>
        </w:rPr>
      </w:pPr>
      <w:r w:rsidRPr="002A22E7">
        <w:rPr>
          <w:sz w:val="20"/>
          <w:szCs w:val="20"/>
        </w:rPr>
        <w:t>http://www.myread.org/guide_powerpointing.htm#resources</w:t>
      </w:r>
    </w:p>
    <w:p w14:paraId="5FA2F4DF" w14:textId="60003157" w:rsidR="002A22E7" w:rsidRDefault="002A22E7" w:rsidP="002A22E7">
      <w:pPr>
        <w:pStyle w:val="Heading2"/>
      </w:pPr>
    </w:p>
    <w:tbl>
      <w:tblPr>
        <w:tblW w:w="4059" w:type="pct"/>
        <w:jc w:val="center"/>
        <w:tblCellSpacing w:w="0" w:type="dxa"/>
        <w:tblInd w:w="-4614" w:type="dxa"/>
        <w:tblBorders>
          <w:top w:val="outset" w:sz="6" w:space="0" w:color="999999"/>
          <w:left w:val="outset" w:sz="6" w:space="0" w:color="999999"/>
          <w:bottom w:val="outset" w:sz="6" w:space="0" w:color="999999"/>
          <w:right w:val="outset" w:sz="6" w:space="0" w:color="999999"/>
        </w:tblBorders>
        <w:tblCellMar>
          <w:top w:w="75" w:type="dxa"/>
          <w:left w:w="75" w:type="dxa"/>
          <w:bottom w:w="75" w:type="dxa"/>
          <w:right w:w="75" w:type="dxa"/>
        </w:tblCellMar>
        <w:tblLook w:val="04A0" w:firstRow="1" w:lastRow="0" w:firstColumn="1" w:lastColumn="0" w:noHBand="0" w:noVBand="1"/>
      </w:tblPr>
      <w:tblGrid>
        <w:gridCol w:w="8638"/>
      </w:tblGrid>
      <w:tr w:rsidR="00D52FF0" w14:paraId="5A2B819E" w14:textId="77777777" w:rsidTr="00D52FF0">
        <w:trPr>
          <w:tblCellSpacing w:w="0" w:type="dxa"/>
          <w:jc w:val="center"/>
        </w:trPr>
        <w:tc>
          <w:tcPr>
            <w:tcW w:w="5000" w:type="pct"/>
            <w:tcBorders>
              <w:top w:val="outset" w:sz="6" w:space="0" w:color="999999"/>
              <w:left w:val="outset" w:sz="6" w:space="0" w:color="999999"/>
              <w:bottom w:val="outset" w:sz="6" w:space="0" w:color="999999"/>
              <w:right w:val="outset" w:sz="6" w:space="0" w:color="999999"/>
            </w:tcBorders>
            <w:hideMark/>
          </w:tcPr>
          <w:p w14:paraId="1D4A785A" w14:textId="77777777" w:rsidR="00D52FF0" w:rsidRDefault="00D52FF0">
            <w:pPr>
              <w:pStyle w:val="Heading3"/>
              <w:jc w:val="center"/>
            </w:pPr>
            <w:r>
              <w:t>Text</w:t>
            </w:r>
          </w:p>
          <w:p w14:paraId="4CF7D176" w14:textId="77777777" w:rsidR="00D52FF0" w:rsidRDefault="00D52FF0">
            <w:pPr>
              <w:pStyle w:val="center"/>
              <w:jc w:val="center"/>
              <w:rPr>
                <w:b/>
                <w:bCs/>
              </w:rPr>
            </w:pPr>
            <w:r>
              <w:rPr>
                <w:rStyle w:val="Emphasis"/>
                <w:b/>
                <w:bCs/>
              </w:rPr>
              <w:t>The Wife’s Story</w:t>
            </w:r>
            <w:r>
              <w:rPr>
                <w:b/>
                <w:bCs/>
              </w:rPr>
              <w:t xml:space="preserve"> by Ursula Le </w:t>
            </w:r>
            <w:proofErr w:type="spellStart"/>
            <w:r>
              <w:rPr>
                <w:b/>
                <w:bCs/>
              </w:rPr>
              <w:t>Guin</w:t>
            </w:r>
            <w:proofErr w:type="spellEnd"/>
            <w:r>
              <w:rPr>
                <w:b/>
                <w:bCs/>
              </w:rPr>
              <w:t xml:space="preserve"> and texts about wolves and superstition</w:t>
            </w:r>
          </w:p>
        </w:tc>
      </w:tr>
      <w:tr w:rsidR="00D52FF0" w14:paraId="55E5F811" w14:textId="77777777" w:rsidTr="00D52FF0">
        <w:trPr>
          <w:tblCellSpacing w:w="0" w:type="dxa"/>
          <w:jc w:val="center"/>
        </w:trPr>
        <w:tc>
          <w:tcPr>
            <w:tcW w:w="5000" w:type="pct"/>
            <w:tcBorders>
              <w:top w:val="outset" w:sz="6" w:space="0" w:color="999999"/>
              <w:left w:val="outset" w:sz="6" w:space="0" w:color="999999"/>
              <w:bottom w:val="outset" w:sz="6" w:space="0" w:color="999999"/>
              <w:right w:val="outset" w:sz="6" w:space="0" w:color="999999"/>
            </w:tcBorders>
            <w:hideMark/>
          </w:tcPr>
          <w:p w14:paraId="2D9B36F5" w14:textId="77777777" w:rsidR="00D52FF0" w:rsidRDefault="00D52FF0" w:rsidP="00D52FF0">
            <w:pPr>
              <w:numPr>
                <w:ilvl w:val="0"/>
                <w:numId w:val="20"/>
              </w:numPr>
              <w:spacing w:before="100" w:beforeAutospacing="1" w:after="100" w:afterAutospacing="1"/>
            </w:pPr>
            <w:r>
              <w:t>is a story that challenges understandings of narration</w:t>
            </w:r>
          </w:p>
          <w:p w14:paraId="369829AC" w14:textId="77777777" w:rsidR="00D52FF0" w:rsidRDefault="00D52FF0" w:rsidP="00D52FF0">
            <w:pPr>
              <w:numPr>
                <w:ilvl w:val="0"/>
                <w:numId w:val="20"/>
              </w:numPr>
              <w:spacing w:before="100" w:beforeAutospacing="1" w:after="100" w:afterAutospacing="1"/>
            </w:pPr>
            <w:r>
              <w:t>uses conventional short story structures as well as language that tricks the reader</w:t>
            </w:r>
          </w:p>
          <w:p w14:paraId="06838F11" w14:textId="77777777" w:rsidR="00D52FF0" w:rsidRDefault="00D52FF0" w:rsidP="00D52FF0">
            <w:pPr>
              <w:numPr>
                <w:ilvl w:val="0"/>
                <w:numId w:val="20"/>
              </w:numPr>
              <w:spacing w:before="100" w:beforeAutospacing="1" w:after="100" w:afterAutospacing="1"/>
            </w:pPr>
            <w:r>
              <w:t>presents the concept of the unreliable narrator</w:t>
            </w:r>
          </w:p>
          <w:p w14:paraId="00144204" w14:textId="77777777" w:rsidR="00D52FF0" w:rsidRDefault="00D52FF0" w:rsidP="00D52FF0">
            <w:pPr>
              <w:numPr>
                <w:ilvl w:val="0"/>
                <w:numId w:val="20"/>
              </w:numPr>
              <w:spacing w:before="100" w:beforeAutospacing="1" w:after="100" w:afterAutospacing="1"/>
            </w:pPr>
            <w:r>
              <w:t>connects with other stories of the macabre and unexpected</w:t>
            </w:r>
          </w:p>
          <w:p w14:paraId="243547D4" w14:textId="77777777" w:rsidR="00D52FF0" w:rsidRDefault="00D52FF0" w:rsidP="00D52FF0">
            <w:pPr>
              <w:numPr>
                <w:ilvl w:val="0"/>
                <w:numId w:val="20"/>
              </w:numPr>
              <w:spacing w:before="100" w:beforeAutospacing="1" w:after="100" w:afterAutospacing="1"/>
            </w:pPr>
            <w:r>
              <w:t xml:space="preserve">connects with popular myths and legends to do with human interaction with wolves and other animals </w:t>
            </w:r>
          </w:p>
          <w:p w14:paraId="2B116895" w14:textId="77777777" w:rsidR="00D52FF0" w:rsidRDefault="00D52FF0" w:rsidP="00D52FF0">
            <w:pPr>
              <w:numPr>
                <w:ilvl w:val="0"/>
                <w:numId w:val="20"/>
              </w:numPr>
              <w:spacing w:before="100" w:beforeAutospacing="1" w:after="100" w:afterAutospacing="1"/>
            </w:pPr>
            <w:r>
              <w:t>is atmospheric as well as anthropomorphic in its storytelling</w:t>
            </w:r>
          </w:p>
        </w:tc>
      </w:tr>
    </w:tbl>
    <w:p w14:paraId="3E19D8FC" w14:textId="77777777" w:rsidR="002A22E7" w:rsidRDefault="002A22E7" w:rsidP="002A22E7">
      <w:pPr>
        <w:pStyle w:val="Heading2"/>
      </w:pPr>
      <w:r>
        <w:t>Four Roles/Resources of the Reader</w:t>
      </w:r>
    </w:p>
    <w:tbl>
      <w:tblPr>
        <w:tblW w:w="4891" w:type="pct"/>
        <w:jc w:val="center"/>
        <w:tblCellSpacing w:w="0" w:type="dxa"/>
        <w:tblInd w:w="-2554" w:type="dxa"/>
        <w:tblBorders>
          <w:top w:val="outset" w:sz="6" w:space="0" w:color="999999"/>
          <w:left w:val="outset" w:sz="6" w:space="0" w:color="999999"/>
          <w:bottom w:val="outset" w:sz="6" w:space="0" w:color="999999"/>
          <w:right w:val="outset" w:sz="6" w:space="0" w:color="999999"/>
        </w:tblBorders>
        <w:shd w:val="clear" w:color="auto" w:fill="CCCCCC"/>
        <w:tblCellMar>
          <w:top w:w="75" w:type="dxa"/>
          <w:left w:w="75" w:type="dxa"/>
          <w:bottom w:w="75" w:type="dxa"/>
          <w:right w:w="75" w:type="dxa"/>
        </w:tblCellMar>
        <w:tblLook w:val="04A0" w:firstRow="1" w:lastRow="0" w:firstColumn="1" w:lastColumn="0" w:noHBand="0" w:noVBand="1"/>
      </w:tblPr>
      <w:tblGrid>
        <w:gridCol w:w="5360"/>
        <w:gridCol w:w="5048"/>
      </w:tblGrid>
      <w:tr w:rsidR="002A22E7" w14:paraId="2DACFED8" w14:textId="77777777" w:rsidTr="00D52FF0">
        <w:trPr>
          <w:trHeight w:val="3611"/>
          <w:tblCellSpacing w:w="0" w:type="dxa"/>
          <w:jc w:val="center"/>
        </w:trPr>
        <w:tc>
          <w:tcPr>
            <w:tcW w:w="2575" w:type="pct"/>
            <w:tcBorders>
              <w:top w:val="outset" w:sz="6" w:space="0" w:color="999999"/>
              <w:left w:val="outset" w:sz="6" w:space="0" w:color="999999"/>
              <w:bottom w:val="outset" w:sz="6" w:space="0" w:color="999999"/>
              <w:right w:val="outset" w:sz="6" w:space="0" w:color="999999"/>
            </w:tcBorders>
            <w:shd w:val="clear" w:color="auto" w:fill="CCCCCC"/>
            <w:hideMark/>
          </w:tcPr>
          <w:p w14:paraId="00557435" w14:textId="77777777" w:rsidR="002A22E7" w:rsidRPr="00D52FF0" w:rsidRDefault="002A22E7">
            <w:pPr>
              <w:pStyle w:val="Heading4"/>
              <w:rPr>
                <w:sz w:val="20"/>
                <w:szCs w:val="20"/>
              </w:rPr>
            </w:pPr>
            <w:r w:rsidRPr="00D52FF0">
              <w:rPr>
                <w:sz w:val="20"/>
                <w:szCs w:val="20"/>
              </w:rPr>
              <w:t>Code breaker</w:t>
            </w:r>
          </w:p>
          <w:p w14:paraId="6957C954" w14:textId="77777777" w:rsidR="002A22E7" w:rsidRPr="00D52FF0" w:rsidRDefault="002A22E7">
            <w:pPr>
              <w:pStyle w:val="leftjustified"/>
              <w:rPr>
                <w:sz w:val="20"/>
                <w:szCs w:val="20"/>
              </w:rPr>
            </w:pPr>
            <w:r w:rsidRPr="00D52FF0">
              <w:rPr>
                <w:sz w:val="20"/>
                <w:szCs w:val="20"/>
              </w:rPr>
              <w:t xml:space="preserve">Decoding the codes and conventions of written, spoken and visual texts, </w:t>
            </w:r>
            <w:proofErr w:type="spellStart"/>
            <w:r w:rsidRPr="00D52FF0">
              <w:rPr>
                <w:sz w:val="20"/>
                <w:szCs w:val="20"/>
              </w:rPr>
              <w:t>eg</w:t>
            </w:r>
            <w:proofErr w:type="spellEnd"/>
            <w:r w:rsidRPr="00D52FF0">
              <w:rPr>
                <w:sz w:val="20"/>
                <w:szCs w:val="20"/>
              </w:rPr>
              <w:t>:</w:t>
            </w:r>
          </w:p>
          <w:p w14:paraId="67D38A11" w14:textId="77777777" w:rsidR="002A22E7" w:rsidRPr="00D52FF0" w:rsidRDefault="002A22E7" w:rsidP="00D52FF0">
            <w:pPr>
              <w:numPr>
                <w:ilvl w:val="0"/>
                <w:numId w:val="16"/>
              </w:numPr>
              <w:spacing w:before="100" w:beforeAutospacing="1" w:after="100" w:afterAutospacing="1"/>
              <w:rPr>
                <w:sz w:val="20"/>
                <w:szCs w:val="20"/>
              </w:rPr>
            </w:pPr>
            <w:r w:rsidRPr="00D52FF0">
              <w:rPr>
                <w:sz w:val="20"/>
                <w:szCs w:val="20"/>
              </w:rPr>
              <w:t>decodes the conventions of written and multimedia texts</w:t>
            </w:r>
          </w:p>
          <w:p w14:paraId="3964ADDB" w14:textId="77777777" w:rsidR="002A22E7" w:rsidRPr="00D52FF0" w:rsidRDefault="002A22E7" w:rsidP="00D52FF0">
            <w:pPr>
              <w:numPr>
                <w:ilvl w:val="0"/>
                <w:numId w:val="16"/>
              </w:numPr>
              <w:spacing w:before="100" w:beforeAutospacing="1" w:after="100" w:afterAutospacing="1"/>
              <w:rPr>
                <w:sz w:val="20"/>
                <w:szCs w:val="20"/>
              </w:rPr>
            </w:pPr>
            <w:r w:rsidRPr="00D52FF0">
              <w:rPr>
                <w:sz w:val="20"/>
                <w:szCs w:val="20"/>
              </w:rPr>
              <w:t xml:space="preserve">interprets literal and symbolic images of shapes, objects, setting, </w:t>
            </w:r>
            <w:proofErr w:type="spellStart"/>
            <w:r w:rsidRPr="00D52FF0">
              <w:rPr>
                <w:sz w:val="20"/>
                <w:szCs w:val="20"/>
              </w:rPr>
              <w:t>colour</w:t>
            </w:r>
            <w:proofErr w:type="spellEnd"/>
            <w:r w:rsidRPr="00D52FF0">
              <w:rPr>
                <w:sz w:val="20"/>
                <w:szCs w:val="20"/>
              </w:rPr>
              <w:t xml:space="preserve"> and sound</w:t>
            </w:r>
          </w:p>
          <w:p w14:paraId="666E71D0" w14:textId="77777777" w:rsidR="002A22E7" w:rsidRPr="00D52FF0" w:rsidRDefault="002A22E7" w:rsidP="00D52FF0">
            <w:pPr>
              <w:numPr>
                <w:ilvl w:val="0"/>
                <w:numId w:val="16"/>
              </w:numPr>
              <w:spacing w:before="100" w:beforeAutospacing="1" w:after="100" w:afterAutospacing="1"/>
              <w:rPr>
                <w:sz w:val="20"/>
                <w:szCs w:val="20"/>
              </w:rPr>
            </w:pPr>
            <w:r w:rsidRPr="00D52FF0">
              <w:rPr>
                <w:sz w:val="20"/>
                <w:szCs w:val="20"/>
              </w:rPr>
              <w:t>interprets the codes of the internet and the language of search engines</w:t>
            </w:r>
          </w:p>
        </w:tc>
        <w:tc>
          <w:tcPr>
            <w:tcW w:w="2425" w:type="pct"/>
            <w:tcBorders>
              <w:top w:val="outset" w:sz="6" w:space="0" w:color="999999"/>
              <w:left w:val="outset" w:sz="6" w:space="0" w:color="999999"/>
              <w:bottom w:val="outset" w:sz="6" w:space="0" w:color="999999"/>
              <w:right w:val="outset" w:sz="6" w:space="0" w:color="999999"/>
            </w:tcBorders>
            <w:shd w:val="clear" w:color="auto" w:fill="CCCCCC"/>
            <w:hideMark/>
          </w:tcPr>
          <w:p w14:paraId="36112ECD" w14:textId="77777777" w:rsidR="002A22E7" w:rsidRPr="00D52FF0" w:rsidRDefault="002A22E7">
            <w:pPr>
              <w:pStyle w:val="Heading4"/>
              <w:rPr>
                <w:sz w:val="20"/>
                <w:szCs w:val="20"/>
              </w:rPr>
            </w:pPr>
            <w:r w:rsidRPr="00D52FF0">
              <w:rPr>
                <w:sz w:val="20"/>
                <w:szCs w:val="20"/>
              </w:rPr>
              <w:t>Text user</w:t>
            </w:r>
          </w:p>
          <w:p w14:paraId="4C3D3A13" w14:textId="77777777" w:rsidR="002A22E7" w:rsidRPr="00D52FF0" w:rsidRDefault="002A22E7">
            <w:pPr>
              <w:pStyle w:val="leftjustified"/>
              <w:rPr>
                <w:sz w:val="20"/>
                <w:szCs w:val="20"/>
              </w:rPr>
            </w:pPr>
            <w:r w:rsidRPr="00D52FF0">
              <w:rPr>
                <w:sz w:val="20"/>
                <w:szCs w:val="20"/>
              </w:rPr>
              <w:t xml:space="preserve">Understanding the purposes of different written, spoken and visual texts for different cultural and social functions, </w:t>
            </w:r>
            <w:proofErr w:type="spellStart"/>
            <w:r w:rsidRPr="00D52FF0">
              <w:rPr>
                <w:sz w:val="20"/>
                <w:szCs w:val="20"/>
              </w:rPr>
              <w:t>eg</w:t>
            </w:r>
            <w:proofErr w:type="spellEnd"/>
            <w:r w:rsidRPr="00D52FF0">
              <w:rPr>
                <w:sz w:val="20"/>
                <w:szCs w:val="20"/>
              </w:rPr>
              <w:t>:</w:t>
            </w:r>
          </w:p>
          <w:p w14:paraId="63E9CF4E" w14:textId="77777777" w:rsidR="002A22E7" w:rsidRPr="00D52FF0" w:rsidRDefault="002A22E7" w:rsidP="00D52FF0">
            <w:pPr>
              <w:numPr>
                <w:ilvl w:val="0"/>
                <w:numId w:val="17"/>
              </w:numPr>
              <w:spacing w:before="100" w:beforeAutospacing="1" w:after="100" w:afterAutospacing="1"/>
              <w:rPr>
                <w:sz w:val="20"/>
                <w:szCs w:val="20"/>
              </w:rPr>
            </w:pPr>
            <w:r w:rsidRPr="00D52FF0">
              <w:rPr>
                <w:sz w:val="20"/>
                <w:szCs w:val="20"/>
              </w:rPr>
              <w:t xml:space="preserve">interacts with others around a text by sharing and </w:t>
            </w:r>
            <w:proofErr w:type="spellStart"/>
            <w:r w:rsidRPr="00D52FF0">
              <w:rPr>
                <w:sz w:val="20"/>
                <w:szCs w:val="20"/>
              </w:rPr>
              <w:t>prioritising</w:t>
            </w:r>
            <w:proofErr w:type="spellEnd"/>
            <w:r w:rsidRPr="00D52FF0">
              <w:rPr>
                <w:sz w:val="20"/>
                <w:szCs w:val="20"/>
              </w:rPr>
              <w:t xml:space="preserve"> ideas about wolves</w:t>
            </w:r>
          </w:p>
          <w:p w14:paraId="1BC2CC76" w14:textId="77777777" w:rsidR="002A22E7" w:rsidRPr="00D52FF0" w:rsidRDefault="002A22E7" w:rsidP="00D52FF0">
            <w:pPr>
              <w:numPr>
                <w:ilvl w:val="0"/>
                <w:numId w:val="17"/>
              </w:numPr>
              <w:spacing w:before="100" w:beforeAutospacing="1" w:after="100" w:afterAutospacing="1"/>
              <w:rPr>
                <w:sz w:val="20"/>
                <w:szCs w:val="20"/>
              </w:rPr>
            </w:pPr>
            <w:r w:rsidRPr="00D52FF0">
              <w:rPr>
                <w:sz w:val="20"/>
                <w:szCs w:val="20"/>
              </w:rPr>
              <w:t>identifies the features of the narrative and transforms them into PowerPoint and Readers Theatre presentations</w:t>
            </w:r>
          </w:p>
          <w:p w14:paraId="1B2A9EA4" w14:textId="77777777" w:rsidR="002A22E7" w:rsidRPr="00D52FF0" w:rsidRDefault="002A22E7" w:rsidP="00D52FF0">
            <w:pPr>
              <w:numPr>
                <w:ilvl w:val="0"/>
                <w:numId w:val="17"/>
              </w:numPr>
              <w:spacing w:before="100" w:beforeAutospacing="1" w:after="100" w:afterAutospacing="1"/>
              <w:rPr>
                <w:sz w:val="20"/>
                <w:szCs w:val="20"/>
              </w:rPr>
            </w:pPr>
            <w:r w:rsidRPr="00D52FF0">
              <w:rPr>
                <w:sz w:val="20"/>
                <w:szCs w:val="20"/>
              </w:rPr>
              <w:t>applies own images and sounds to selected texts to create a new PowerPoint text</w:t>
            </w:r>
          </w:p>
          <w:p w14:paraId="4D14AFE7" w14:textId="77777777" w:rsidR="002A22E7" w:rsidRPr="00D52FF0" w:rsidRDefault="002A22E7" w:rsidP="00D52FF0">
            <w:pPr>
              <w:numPr>
                <w:ilvl w:val="0"/>
                <w:numId w:val="17"/>
              </w:numPr>
              <w:spacing w:before="100" w:beforeAutospacing="1" w:after="100" w:afterAutospacing="1"/>
              <w:rPr>
                <w:sz w:val="20"/>
                <w:szCs w:val="20"/>
              </w:rPr>
            </w:pPr>
            <w:r w:rsidRPr="00D52FF0">
              <w:rPr>
                <w:sz w:val="20"/>
                <w:szCs w:val="20"/>
              </w:rPr>
              <w:t>understands the multimodal nature of texts by transforming conventional print texts into e-texts</w:t>
            </w:r>
          </w:p>
        </w:tc>
      </w:tr>
      <w:tr w:rsidR="002A22E7" w14:paraId="00209A8F" w14:textId="77777777" w:rsidTr="00D52FF0">
        <w:trPr>
          <w:trHeight w:val="3600"/>
          <w:tblCellSpacing w:w="0" w:type="dxa"/>
          <w:jc w:val="center"/>
        </w:trPr>
        <w:tc>
          <w:tcPr>
            <w:tcW w:w="2575" w:type="pct"/>
            <w:tcBorders>
              <w:top w:val="outset" w:sz="6" w:space="0" w:color="999999"/>
              <w:left w:val="outset" w:sz="6" w:space="0" w:color="999999"/>
              <w:bottom w:val="outset" w:sz="6" w:space="0" w:color="999999"/>
              <w:right w:val="outset" w:sz="6" w:space="0" w:color="999999"/>
            </w:tcBorders>
            <w:shd w:val="clear" w:color="auto" w:fill="CCCCCC"/>
            <w:hideMark/>
          </w:tcPr>
          <w:p w14:paraId="60B97AB6" w14:textId="77777777" w:rsidR="002A22E7" w:rsidRPr="00D52FF0" w:rsidRDefault="002A22E7">
            <w:pPr>
              <w:pStyle w:val="Heading4"/>
              <w:rPr>
                <w:sz w:val="20"/>
                <w:szCs w:val="20"/>
              </w:rPr>
            </w:pPr>
            <w:r w:rsidRPr="00D52FF0">
              <w:rPr>
                <w:sz w:val="20"/>
                <w:szCs w:val="20"/>
              </w:rPr>
              <w:t>Text participant</w:t>
            </w:r>
          </w:p>
          <w:p w14:paraId="46A57494" w14:textId="77777777" w:rsidR="002A22E7" w:rsidRPr="00D52FF0" w:rsidRDefault="002A22E7">
            <w:pPr>
              <w:pStyle w:val="leftjustified"/>
              <w:rPr>
                <w:sz w:val="20"/>
                <w:szCs w:val="20"/>
              </w:rPr>
            </w:pPr>
            <w:r w:rsidRPr="00D52FF0">
              <w:rPr>
                <w:sz w:val="20"/>
                <w:szCs w:val="20"/>
              </w:rPr>
              <w:t xml:space="preserve">Comprehending written, spoken and visual texts, </w:t>
            </w:r>
            <w:proofErr w:type="spellStart"/>
            <w:r w:rsidRPr="00D52FF0">
              <w:rPr>
                <w:sz w:val="20"/>
                <w:szCs w:val="20"/>
              </w:rPr>
              <w:t>eg</w:t>
            </w:r>
            <w:proofErr w:type="spellEnd"/>
            <w:r w:rsidRPr="00D52FF0">
              <w:rPr>
                <w:sz w:val="20"/>
                <w:szCs w:val="20"/>
              </w:rPr>
              <w:t>:</w:t>
            </w:r>
          </w:p>
          <w:p w14:paraId="54763126" w14:textId="77777777" w:rsidR="002A22E7" w:rsidRPr="00D52FF0" w:rsidRDefault="002A22E7" w:rsidP="00D52FF0">
            <w:pPr>
              <w:numPr>
                <w:ilvl w:val="0"/>
                <w:numId w:val="18"/>
              </w:numPr>
              <w:spacing w:before="100" w:beforeAutospacing="1" w:after="100" w:afterAutospacing="1"/>
              <w:rPr>
                <w:sz w:val="20"/>
                <w:szCs w:val="20"/>
              </w:rPr>
            </w:pPr>
            <w:r w:rsidRPr="00D52FF0">
              <w:rPr>
                <w:sz w:val="20"/>
                <w:szCs w:val="20"/>
              </w:rPr>
              <w:t xml:space="preserve">integrates own knowledge about wolves with new knowledge gained from texts about wolves </w:t>
            </w:r>
          </w:p>
          <w:p w14:paraId="55486169" w14:textId="77777777" w:rsidR="002A22E7" w:rsidRPr="00D52FF0" w:rsidRDefault="002A22E7" w:rsidP="00D52FF0">
            <w:pPr>
              <w:numPr>
                <w:ilvl w:val="0"/>
                <w:numId w:val="18"/>
              </w:numPr>
              <w:spacing w:before="100" w:beforeAutospacing="1" w:after="100" w:afterAutospacing="1"/>
              <w:rPr>
                <w:sz w:val="20"/>
                <w:szCs w:val="20"/>
              </w:rPr>
            </w:pPr>
            <w:r w:rsidRPr="00D52FF0">
              <w:rPr>
                <w:sz w:val="20"/>
                <w:szCs w:val="20"/>
              </w:rPr>
              <w:t>refers to own repertoire of images, symbols and sounds associated with wolves and their interaction with humans</w:t>
            </w:r>
          </w:p>
          <w:p w14:paraId="54CDD47B" w14:textId="77777777" w:rsidR="002A22E7" w:rsidRPr="00D52FF0" w:rsidRDefault="002A22E7" w:rsidP="00D52FF0">
            <w:pPr>
              <w:numPr>
                <w:ilvl w:val="0"/>
                <w:numId w:val="18"/>
              </w:numPr>
              <w:spacing w:before="100" w:beforeAutospacing="1" w:after="100" w:afterAutospacing="1"/>
              <w:rPr>
                <w:sz w:val="20"/>
                <w:szCs w:val="20"/>
              </w:rPr>
            </w:pPr>
            <w:r w:rsidRPr="00D52FF0">
              <w:rPr>
                <w:sz w:val="20"/>
                <w:szCs w:val="20"/>
              </w:rPr>
              <w:t>uses/finds images and sounds to enhance own understanding of wolves and their interaction with humans</w:t>
            </w:r>
          </w:p>
          <w:p w14:paraId="775D5CA1" w14:textId="77777777" w:rsidR="002A22E7" w:rsidRPr="00D52FF0" w:rsidRDefault="002A22E7" w:rsidP="00D52FF0">
            <w:pPr>
              <w:numPr>
                <w:ilvl w:val="0"/>
                <w:numId w:val="18"/>
              </w:numPr>
              <w:spacing w:before="100" w:beforeAutospacing="1" w:after="100" w:afterAutospacing="1"/>
              <w:rPr>
                <w:sz w:val="20"/>
                <w:szCs w:val="20"/>
              </w:rPr>
            </w:pPr>
            <w:r w:rsidRPr="00D52FF0">
              <w:rPr>
                <w:sz w:val="20"/>
                <w:szCs w:val="20"/>
              </w:rPr>
              <w:t>identifies links with other stories or knowledge of wolves and the unexpected</w:t>
            </w:r>
          </w:p>
        </w:tc>
        <w:tc>
          <w:tcPr>
            <w:tcW w:w="2425" w:type="pct"/>
            <w:tcBorders>
              <w:top w:val="outset" w:sz="6" w:space="0" w:color="999999"/>
              <w:left w:val="outset" w:sz="6" w:space="0" w:color="999999"/>
              <w:bottom w:val="outset" w:sz="6" w:space="0" w:color="999999"/>
              <w:right w:val="outset" w:sz="6" w:space="0" w:color="999999"/>
            </w:tcBorders>
            <w:shd w:val="clear" w:color="auto" w:fill="CCCCCC"/>
            <w:hideMark/>
          </w:tcPr>
          <w:p w14:paraId="53B7868C" w14:textId="77777777" w:rsidR="002A22E7" w:rsidRPr="00D52FF0" w:rsidRDefault="002A22E7">
            <w:pPr>
              <w:pStyle w:val="Heading4"/>
              <w:rPr>
                <w:sz w:val="20"/>
                <w:szCs w:val="20"/>
              </w:rPr>
            </w:pPr>
            <w:r w:rsidRPr="00D52FF0">
              <w:rPr>
                <w:sz w:val="20"/>
                <w:szCs w:val="20"/>
              </w:rPr>
              <w:t>Text analyst</w:t>
            </w:r>
          </w:p>
          <w:p w14:paraId="42B17EA7" w14:textId="77777777" w:rsidR="002A22E7" w:rsidRPr="00D52FF0" w:rsidRDefault="002A22E7">
            <w:pPr>
              <w:pStyle w:val="leftjustified"/>
              <w:rPr>
                <w:sz w:val="20"/>
                <w:szCs w:val="20"/>
              </w:rPr>
            </w:pPr>
            <w:r w:rsidRPr="00D52FF0">
              <w:rPr>
                <w:sz w:val="20"/>
                <w:szCs w:val="20"/>
              </w:rPr>
              <w:t xml:space="preserve">Understanding how texts position readers, viewers and listeners, </w:t>
            </w:r>
            <w:proofErr w:type="spellStart"/>
            <w:r w:rsidRPr="00D52FF0">
              <w:rPr>
                <w:sz w:val="20"/>
                <w:szCs w:val="20"/>
              </w:rPr>
              <w:t>eg</w:t>
            </w:r>
            <w:proofErr w:type="spellEnd"/>
            <w:r w:rsidRPr="00D52FF0">
              <w:rPr>
                <w:sz w:val="20"/>
                <w:szCs w:val="20"/>
              </w:rPr>
              <w:t xml:space="preserve">: </w:t>
            </w:r>
          </w:p>
          <w:p w14:paraId="2E54A5AF" w14:textId="77777777" w:rsidR="002A22E7" w:rsidRPr="00D52FF0" w:rsidRDefault="002A22E7" w:rsidP="00D52FF0">
            <w:pPr>
              <w:numPr>
                <w:ilvl w:val="0"/>
                <w:numId w:val="19"/>
              </w:numPr>
              <w:spacing w:before="100" w:beforeAutospacing="1" w:after="100" w:afterAutospacing="1"/>
              <w:rPr>
                <w:sz w:val="20"/>
                <w:szCs w:val="20"/>
              </w:rPr>
            </w:pPr>
            <w:r w:rsidRPr="00D52FF0">
              <w:rPr>
                <w:sz w:val="20"/>
                <w:szCs w:val="20"/>
              </w:rPr>
              <w:t>challenges common perceptions of humans/wolves interactions</w:t>
            </w:r>
          </w:p>
          <w:p w14:paraId="0064FC53" w14:textId="77777777" w:rsidR="002A22E7" w:rsidRPr="00D52FF0" w:rsidRDefault="002A22E7" w:rsidP="00D52FF0">
            <w:pPr>
              <w:numPr>
                <w:ilvl w:val="0"/>
                <w:numId w:val="19"/>
              </w:numPr>
              <w:spacing w:before="100" w:beforeAutospacing="1" w:after="100" w:afterAutospacing="1"/>
              <w:rPr>
                <w:sz w:val="20"/>
                <w:szCs w:val="20"/>
              </w:rPr>
            </w:pPr>
            <w:r w:rsidRPr="00D52FF0">
              <w:rPr>
                <w:sz w:val="20"/>
                <w:szCs w:val="20"/>
              </w:rPr>
              <w:t xml:space="preserve">examines fact and opinion in a variety of texts, </w:t>
            </w:r>
            <w:proofErr w:type="spellStart"/>
            <w:r w:rsidRPr="00D52FF0">
              <w:rPr>
                <w:sz w:val="20"/>
                <w:szCs w:val="20"/>
              </w:rPr>
              <w:t>eg</w:t>
            </w:r>
            <w:proofErr w:type="spellEnd"/>
            <w:r w:rsidRPr="00D52FF0">
              <w:rPr>
                <w:sz w:val="20"/>
                <w:szCs w:val="20"/>
              </w:rPr>
              <w:t xml:space="preserve"> myths, legends, information texts and e-texts</w:t>
            </w:r>
          </w:p>
          <w:p w14:paraId="3D30B626" w14:textId="77777777" w:rsidR="002A22E7" w:rsidRPr="00D52FF0" w:rsidRDefault="002A22E7" w:rsidP="00D52FF0">
            <w:pPr>
              <w:numPr>
                <w:ilvl w:val="0"/>
                <w:numId w:val="19"/>
              </w:numPr>
              <w:spacing w:before="100" w:beforeAutospacing="1" w:after="100" w:afterAutospacing="1"/>
              <w:rPr>
                <w:sz w:val="20"/>
                <w:szCs w:val="20"/>
              </w:rPr>
            </w:pPr>
            <w:r w:rsidRPr="00D52FF0">
              <w:rPr>
                <w:sz w:val="20"/>
                <w:szCs w:val="20"/>
              </w:rPr>
              <w:t>explores the effectiveness of traditional storytelling as opposed to e-telling</w:t>
            </w:r>
          </w:p>
          <w:p w14:paraId="10C899EA" w14:textId="77777777" w:rsidR="002A22E7" w:rsidRPr="00D52FF0" w:rsidRDefault="002A22E7" w:rsidP="00D52FF0">
            <w:pPr>
              <w:numPr>
                <w:ilvl w:val="0"/>
                <w:numId w:val="19"/>
              </w:numPr>
              <w:spacing w:before="100" w:beforeAutospacing="1" w:after="100" w:afterAutospacing="1"/>
              <w:rPr>
                <w:sz w:val="20"/>
                <w:szCs w:val="20"/>
              </w:rPr>
            </w:pPr>
            <w:r w:rsidRPr="00D52FF0">
              <w:rPr>
                <w:sz w:val="20"/>
                <w:szCs w:val="20"/>
              </w:rPr>
              <w:t>asks questions about the nature of a text and its positioning of the reader</w:t>
            </w:r>
          </w:p>
          <w:p w14:paraId="7AC55A28" w14:textId="77777777" w:rsidR="002A22E7" w:rsidRPr="00D52FF0" w:rsidRDefault="002A22E7" w:rsidP="00D52FF0">
            <w:pPr>
              <w:numPr>
                <w:ilvl w:val="0"/>
                <w:numId w:val="19"/>
              </w:numPr>
              <w:spacing w:before="100" w:beforeAutospacing="1" w:after="100" w:afterAutospacing="1"/>
              <w:rPr>
                <w:sz w:val="20"/>
                <w:szCs w:val="20"/>
              </w:rPr>
            </w:pPr>
            <w:r w:rsidRPr="00D52FF0">
              <w:rPr>
                <w:sz w:val="20"/>
                <w:szCs w:val="20"/>
              </w:rPr>
              <w:t xml:space="preserve">questions the validity and reliability of internet sites, </w:t>
            </w:r>
            <w:proofErr w:type="spellStart"/>
            <w:r w:rsidRPr="00D52FF0">
              <w:rPr>
                <w:sz w:val="20"/>
                <w:szCs w:val="20"/>
              </w:rPr>
              <w:t>eg</w:t>
            </w:r>
            <w:proofErr w:type="spellEnd"/>
            <w:r w:rsidRPr="00D52FF0">
              <w:rPr>
                <w:sz w:val="20"/>
                <w:szCs w:val="20"/>
              </w:rPr>
              <w:t xml:space="preserve"> uses a SWOT analysis</w:t>
            </w:r>
          </w:p>
        </w:tc>
      </w:tr>
    </w:tbl>
    <w:p w14:paraId="5688B997" w14:textId="77777777" w:rsidR="002A22E7" w:rsidRDefault="002A22E7" w:rsidP="007F3253">
      <w:pPr>
        <w:spacing w:after="120"/>
        <w:jc w:val="center"/>
        <w:rPr>
          <w:b/>
          <w:u w:val="single"/>
        </w:rPr>
      </w:pPr>
    </w:p>
    <w:p w14:paraId="4F4B9D82" w14:textId="77777777" w:rsidR="002A22E7" w:rsidRDefault="002A22E7" w:rsidP="002A22E7">
      <w:pPr>
        <w:pStyle w:val="Heading2"/>
      </w:pPr>
      <w:proofErr w:type="spellStart"/>
      <w:r>
        <w:lastRenderedPageBreak/>
        <w:t>PowerFraming</w:t>
      </w:r>
      <w:proofErr w:type="spellEnd"/>
      <w:r>
        <w:t xml:space="preserve"> the Narrative</w:t>
      </w:r>
    </w:p>
    <w:p w14:paraId="22E651A1" w14:textId="77777777" w:rsidR="002A22E7" w:rsidRDefault="002A22E7" w:rsidP="002A22E7">
      <w:pPr>
        <w:pStyle w:val="NormalWeb"/>
      </w:pPr>
      <w:proofErr w:type="spellStart"/>
      <w:r>
        <w:rPr>
          <w:rStyle w:val="Emphasis"/>
        </w:rPr>
        <w:t>PowerFraming</w:t>
      </w:r>
      <w:proofErr w:type="spellEnd"/>
      <w:r>
        <w:t xml:space="preserve"> assumes that both students and teachers have at least an intermediate understanding of using PowerPoint. </w:t>
      </w:r>
    </w:p>
    <w:p w14:paraId="78D65950" w14:textId="77777777" w:rsidR="002A22E7" w:rsidRDefault="002A22E7" w:rsidP="00D52FF0">
      <w:pPr>
        <w:numPr>
          <w:ilvl w:val="0"/>
          <w:numId w:val="22"/>
        </w:numPr>
        <w:spacing w:before="100" w:beforeAutospacing="1" w:after="240"/>
      </w:pPr>
      <w:r>
        <w:t xml:space="preserve">Provide students with the opportunity to refresh themselves with the uses of PowerPoint. Perhaps three lessons on using the features of PowerPoint, such as slide construction, importing images, changing backgrounds and animation, would be valuable as these are the essential features of the strategy. </w:t>
      </w:r>
    </w:p>
    <w:p w14:paraId="522D4B5F" w14:textId="77777777" w:rsidR="002A22E7" w:rsidRDefault="002A22E7" w:rsidP="00D52FF0">
      <w:pPr>
        <w:numPr>
          <w:ilvl w:val="0"/>
          <w:numId w:val="23"/>
        </w:numPr>
        <w:spacing w:before="100" w:beforeAutospacing="1" w:after="240"/>
      </w:pPr>
      <w:r>
        <w:t xml:space="preserve">Download the PowerPoint version of </w:t>
      </w:r>
      <w:hyperlink r:id="rId26" w:anchor="resources" w:history="1">
        <w:r>
          <w:rPr>
            <w:rStyle w:val="Hyperlink"/>
          </w:rPr>
          <w:t>The Lege</w:t>
        </w:r>
        <w:r>
          <w:rPr>
            <w:rStyle w:val="Hyperlink"/>
          </w:rPr>
          <w:t>n</w:t>
        </w:r>
        <w:r>
          <w:rPr>
            <w:rStyle w:val="Hyperlink"/>
          </w:rPr>
          <w:t>d of Romulus and Remus</w:t>
        </w:r>
      </w:hyperlink>
      <w:r>
        <w:t>. Ask students to print this out, preferably three slides to a page so that they will be able to annotate each slide. Working in their groups, ask students what additional images and sounds would best accompany the given parts of the story. Questions such as ‘What background noise would we need to hear?’ and ‘What other images can we add to this to assist in our reading?’ might be helpful in directing students as they write their ideas on the lines provided.</w:t>
      </w:r>
      <w:r>
        <w:br/>
      </w:r>
    </w:p>
    <w:tbl>
      <w:tblPr>
        <w:tblW w:w="5000" w:type="pct"/>
        <w:tblCellSpacing w:w="0" w:type="dxa"/>
        <w:tblInd w:w="720" w:type="dxa"/>
        <w:tblCellMar>
          <w:top w:w="90" w:type="dxa"/>
          <w:left w:w="90" w:type="dxa"/>
          <w:bottom w:w="90" w:type="dxa"/>
          <w:right w:w="90" w:type="dxa"/>
        </w:tblCellMar>
        <w:tblLook w:val="04A0" w:firstRow="1" w:lastRow="0" w:firstColumn="1" w:lastColumn="0" w:noHBand="0" w:noVBand="1"/>
      </w:tblPr>
      <w:tblGrid>
        <w:gridCol w:w="5320"/>
        <w:gridCol w:w="5320"/>
      </w:tblGrid>
      <w:tr w:rsidR="002A22E7" w14:paraId="71E74D99" w14:textId="77777777" w:rsidTr="002A22E7">
        <w:trPr>
          <w:tblCellSpacing w:w="0" w:type="dxa"/>
        </w:trPr>
        <w:tc>
          <w:tcPr>
            <w:tcW w:w="0" w:type="auto"/>
            <w:vAlign w:val="center"/>
            <w:hideMark/>
          </w:tcPr>
          <w:tbl>
            <w:tblPr>
              <w:tblW w:w="5000" w:type="pct"/>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5124"/>
            </w:tblGrid>
            <w:tr w:rsidR="002A22E7" w14:paraId="3945F8CA" w14:textId="77777777">
              <w:trPr>
                <w:tblCellSpacing w:w="0" w:type="dxa"/>
              </w:trPr>
              <w:tc>
                <w:tcPr>
                  <w:tcW w:w="2500" w:type="pct"/>
                  <w:tcBorders>
                    <w:top w:val="outset" w:sz="6" w:space="0" w:color="auto"/>
                    <w:left w:val="outset" w:sz="6" w:space="0" w:color="auto"/>
                    <w:bottom w:val="outset" w:sz="6" w:space="0" w:color="auto"/>
                    <w:right w:val="outset" w:sz="6" w:space="0" w:color="auto"/>
                  </w:tcBorders>
                  <w:vAlign w:val="center"/>
                  <w:hideMark/>
                </w:tcPr>
                <w:p w14:paraId="2EB15859" w14:textId="77777777" w:rsidR="002A22E7" w:rsidRDefault="002A22E7">
                  <w:pPr>
                    <w:pStyle w:val="NormalWeb"/>
                  </w:pPr>
                  <w:r>
                    <w:t> </w:t>
                  </w:r>
                </w:p>
                <w:p w14:paraId="7F5C8594" w14:textId="0E258DEA" w:rsidR="002A22E7" w:rsidRDefault="002A22E7">
                  <w:pPr>
                    <w:pStyle w:val="NormalWeb"/>
                  </w:pPr>
                  <w:r>
                    <w:t>  </w:t>
                  </w:r>
                  <w:bookmarkStart w:id="11" w:name="_GoBack"/>
                  <w:bookmarkEnd w:id="11"/>
                  <w:r>
                    <w:t> </w:t>
                  </w:r>
                </w:p>
                <w:p w14:paraId="1B7D8437" w14:textId="77777777" w:rsidR="002A22E7" w:rsidRDefault="002A22E7">
                  <w:pPr>
                    <w:pStyle w:val="NormalWeb"/>
                  </w:pPr>
                  <w:r>
                    <w:t> </w:t>
                  </w:r>
                </w:p>
              </w:tc>
            </w:tr>
          </w:tbl>
          <w:p w14:paraId="4C6629CF" w14:textId="77777777" w:rsidR="002A22E7" w:rsidRDefault="002A22E7"/>
        </w:tc>
        <w:tc>
          <w:tcPr>
            <w:tcW w:w="2500" w:type="pct"/>
            <w:vAlign w:val="center"/>
            <w:hideMark/>
          </w:tcPr>
          <w:p w14:paraId="065ECE88" w14:textId="73473768" w:rsidR="002A22E7" w:rsidRDefault="002A22E7"/>
          <w:p w14:paraId="7E25F332" w14:textId="77777777" w:rsidR="002A22E7" w:rsidRDefault="002A22E7"/>
          <w:p w14:paraId="10EFC36C" w14:textId="77777777" w:rsidR="002A22E7" w:rsidRDefault="002A22E7">
            <w:r>
              <w:pict w14:anchorId="232963BA">
                <v:rect id="_x0000_i1044" style="width:0;height:.75pt" o:hralign="center" o:hrstd="t" o:hrnoshade="t" o:hr="t" fillcolor="#a0a0a0" stroked="f"/>
              </w:pict>
            </w:r>
          </w:p>
          <w:p w14:paraId="5928BC42" w14:textId="77777777" w:rsidR="002A22E7" w:rsidRDefault="002A22E7"/>
          <w:p w14:paraId="0ACB0865" w14:textId="77777777" w:rsidR="002A22E7" w:rsidRDefault="002A22E7">
            <w:r>
              <w:pict w14:anchorId="05E390F1">
                <v:rect id="_x0000_i1045" style="width:0;height:.75pt" o:hralign="center" o:hrstd="t" o:hrnoshade="t" o:hr="t" fillcolor="#a0a0a0" stroked="f"/>
              </w:pict>
            </w:r>
          </w:p>
          <w:p w14:paraId="2A0DCB0E" w14:textId="77777777" w:rsidR="002A22E7" w:rsidRDefault="002A22E7"/>
          <w:p w14:paraId="5DBA6D64" w14:textId="77777777" w:rsidR="002A22E7" w:rsidRDefault="002A22E7">
            <w:r>
              <w:pict w14:anchorId="4EA8DA3C">
                <v:rect id="_x0000_i1047" style="width:0;height:.75pt" o:hralign="center" o:hrstd="t" o:hrnoshade="t" o:hr="t" fillcolor="#a0a0a0" stroked="f"/>
              </w:pict>
            </w:r>
          </w:p>
          <w:p w14:paraId="54037024" w14:textId="77777777" w:rsidR="002A22E7" w:rsidRDefault="002A22E7"/>
          <w:p w14:paraId="22F1F49D" w14:textId="55E502C3" w:rsidR="002A22E7" w:rsidRDefault="002A22E7"/>
          <w:p w14:paraId="3741F537" w14:textId="77777777" w:rsidR="002A22E7" w:rsidRDefault="002A22E7"/>
          <w:p w14:paraId="78691213" w14:textId="4DA7E568" w:rsidR="002A22E7" w:rsidRDefault="002A22E7"/>
        </w:tc>
      </w:tr>
    </w:tbl>
    <w:p w14:paraId="5198D999" w14:textId="77777777" w:rsidR="002A22E7" w:rsidRDefault="002A22E7" w:rsidP="00D52FF0">
      <w:pPr>
        <w:numPr>
          <w:ilvl w:val="0"/>
          <w:numId w:val="23"/>
        </w:numPr>
        <w:spacing w:before="100" w:beforeAutospacing="1" w:after="100" w:afterAutospacing="1"/>
      </w:pPr>
      <w:r>
        <w:t xml:space="preserve">Once students have successfully achieved the Romulus and Remus task, provide them with a copy of </w:t>
      </w:r>
      <w:r>
        <w:rPr>
          <w:rStyle w:val="Emphasis"/>
        </w:rPr>
        <w:t>The Wife’s Story</w:t>
      </w:r>
      <w:r>
        <w:t xml:space="preserve">. After reading the text, spend some time deconstructing the short story according to </w:t>
      </w:r>
      <w:r>
        <w:rPr>
          <w:rStyle w:val="Emphasis"/>
        </w:rPr>
        <w:t>The Four Roles/Resources of the Reader</w:t>
      </w:r>
      <w:r>
        <w:t xml:space="preserve">. Students should work in groups of four, using the </w:t>
      </w:r>
      <w:hyperlink r:id="rId27" w:anchor="cards" w:history="1">
        <w:r>
          <w:rPr>
            <w:rStyle w:val="Hyperlink"/>
          </w:rPr>
          <w:t>Learning Role Cards</w:t>
        </w:r>
      </w:hyperlink>
      <w:r>
        <w:t xml:space="preserve"> to scaffold their questioning of the text.</w:t>
      </w:r>
    </w:p>
    <w:p w14:paraId="6FE09586" w14:textId="77777777" w:rsidR="002A22E7" w:rsidRDefault="002A22E7" w:rsidP="00D52FF0">
      <w:pPr>
        <w:numPr>
          <w:ilvl w:val="0"/>
          <w:numId w:val="23"/>
        </w:numPr>
        <w:spacing w:before="100" w:beforeAutospacing="1" w:after="100" w:afterAutospacing="1"/>
      </w:pPr>
      <w:r>
        <w:t xml:space="preserve">Students now proceed to applying sounds and images to </w:t>
      </w:r>
      <w:r>
        <w:rPr>
          <w:rStyle w:val="Emphasis"/>
        </w:rPr>
        <w:t>The Wife’s Story</w:t>
      </w:r>
      <w:r>
        <w:t xml:space="preserve">. Start by drawing six boxes (slides in PowerPoint like the one above) and underneath each slide write a line from a key part of the story. Ask the students to consider the ways in which we as readers are asked to </w:t>
      </w:r>
      <w:proofErr w:type="spellStart"/>
      <w:r>
        <w:t>visualise</w:t>
      </w:r>
      <w:proofErr w:type="spellEnd"/>
      <w:r>
        <w:t xml:space="preserve"> the text: discuss the use of sound clips, graphics/images relevant to the story, how we could animate the slide and why it should be done in that way. Record ideas in the boxes.</w:t>
      </w:r>
    </w:p>
    <w:p w14:paraId="78BC250E" w14:textId="77777777" w:rsidR="00D52FF0" w:rsidRDefault="00D52FF0" w:rsidP="00D52FF0">
      <w:pPr>
        <w:pStyle w:val="Heading2"/>
      </w:pPr>
      <w:proofErr w:type="spellStart"/>
      <w:r>
        <w:t>PowerPointing</w:t>
      </w:r>
      <w:proofErr w:type="spellEnd"/>
      <w:r>
        <w:t xml:space="preserve"> the Narrative</w:t>
      </w:r>
    </w:p>
    <w:p w14:paraId="64E686EA" w14:textId="77777777" w:rsidR="00D52FF0" w:rsidRDefault="00D52FF0" w:rsidP="00D52FF0">
      <w:pPr>
        <w:pStyle w:val="NormalWeb"/>
      </w:pPr>
      <w:proofErr w:type="spellStart"/>
      <w:r>
        <w:rPr>
          <w:rStyle w:val="Emphasis"/>
        </w:rPr>
        <w:t>PowerPointing</w:t>
      </w:r>
      <w:proofErr w:type="spellEnd"/>
      <w:r>
        <w:t xml:space="preserve"> involves the students transferring their knowledge and understandings to PowerPoint and Readers Theatre. </w:t>
      </w:r>
    </w:p>
    <w:p w14:paraId="7AD2B05F" w14:textId="723D1C52" w:rsidR="00D52FF0" w:rsidRDefault="00D52FF0" w:rsidP="00D52FF0">
      <w:pPr>
        <w:numPr>
          <w:ilvl w:val="0"/>
          <w:numId w:val="21"/>
        </w:numPr>
        <w:spacing w:before="100" w:beforeAutospacing="1" w:after="240"/>
      </w:pPr>
      <w:r>
        <w:t xml:space="preserve">Ask students to choose one of the texts already explored, </w:t>
      </w:r>
      <w:proofErr w:type="spellStart"/>
      <w:r>
        <w:t>eg</w:t>
      </w:r>
      <w:proofErr w:type="spellEnd"/>
      <w:r>
        <w:t xml:space="preserve"> </w:t>
      </w:r>
      <w:r>
        <w:rPr>
          <w:rStyle w:val="Emphasis"/>
        </w:rPr>
        <w:t>The Wife’s Story</w:t>
      </w:r>
      <w:r>
        <w:t xml:space="preserve"> or </w:t>
      </w:r>
      <w:r>
        <w:rPr>
          <w:rStyle w:val="Emphasis"/>
        </w:rPr>
        <w:t>The Legend of Romulus and Remus</w:t>
      </w:r>
      <w:r>
        <w:t>. Students should work in groups of four (pairs would be acceptable too) so that a majority of the work can be shared.</w:t>
      </w:r>
    </w:p>
    <w:p w14:paraId="7FC525E4" w14:textId="77777777" w:rsidR="00D52FF0" w:rsidRDefault="00D52FF0" w:rsidP="00D52FF0">
      <w:pPr>
        <w:numPr>
          <w:ilvl w:val="0"/>
          <w:numId w:val="21"/>
        </w:numPr>
        <w:spacing w:before="100" w:beforeAutospacing="1" w:after="240"/>
      </w:pPr>
      <w:r>
        <w:t xml:space="preserve">In their groups students identify </w:t>
      </w:r>
      <w:r>
        <w:rPr>
          <w:rStyle w:val="Strong"/>
        </w:rPr>
        <w:t>four</w:t>
      </w:r>
      <w:r>
        <w:t xml:space="preserve"> excerpts (4-6 lines) from their selected text which they feel are important in the text.</w:t>
      </w:r>
    </w:p>
    <w:p w14:paraId="494BA5EC" w14:textId="77777777" w:rsidR="00D52FF0" w:rsidRDefault="00D52FF0" w:rsidP="00D52FF0">
      <w:pPr>
        <w:numPr>
          <w:ilvl w:val="0"/>
          <w:numId w:val="21"/>
        </w:numPr>
        <w:spacing w:before="100" w:beforeAutospacing="1" w:after="240"/>
      </w:pPr>
      <w:r>
        <w:lastRenderedPageBreak/>
        <w:t xml:space="preserve">Students then illustrate these excerpts by constructing </w:t>
      </w:r>
      <w:r>
        <w:rPr>
          <w:rStyle w:val="Strong"/>
        </w:rPr>
        <w:t>four</w:t>
      </w:r>
      <w:r>
        <w:t xml:space="preserve"> slides which are a mosaic of images and sounds that illustrates their understanding of the text. The selected excerpts should complement the image and sound presentation and vice versa. </w:t>
      </w:r>
    </w:p>
    <w:p w14:paraId="76291F94" w14:textId="77777777" w:rsidR="00D52FF0" w:rsidRDefault="00D52FF0" w:rsidP="00D52FF0">
      <w:pPr>
        <w:numPr>
          <w:ilvl w:val="0"/>
          <w:numId w:val="21"/>
        </w:numPr>
        <w:spacing w:before="100" w:beforeAutospacing="1" w:after="240"/>
      </w:pPr>
      <w:r>
        <w:t xml:space="preserve">The knowledge and information that students have collected in their sound and image journals and in their annotations of the slides of </w:t>
      </w:r>
      <w:r>
        <w:rPr>
          <w:rStyle w:val="Emphasis"/>
        </w:rPr>
        <w:t>The Legend of Romulus and Remus</w:t>
      </w:r>
      <w:r>
        <w:t xml:space="preserve"> and </w:t>
      </w:r>
      <w:r>
        <w:rPr>
          <w:rStyle w:val="Emphasis"/>
        </w:rPr>
        <w:t>The Wife’s Story</w:t>
      </w:r>
      <w:r>
        <w:t xml:space="preserve"> may be useful here.</w:t>
      </w:r>
    </w:p>
    <w:p w14:paraId="22AD7098" w14:textId="77777777" w:rsidR="00D52FF0" w:rsidRDefault="00D52FF0" w:rsidP="00D52FF0">
      <w:pPr>
        <w:numPr>
          <w:ilvl w:val="0"/>
          <w:numId w:val="21"/>
        </w:numPr>
        <w:spacing w:before="100" w:beforeAutospacing="1" w:after="240"/>
      </w:pPr>
      <w:r>
        <w:t>Extension/Enrichment Task</w:t>
      </w:r>
      <w:r>
        <w:br/>
      </w:r>
      <w:proofErr w:type="gramStart"/>
      <w:r>
        <w:t>Rather</w:t>
      </w:r>
      <w:proofErr w:type="gramEnd"/>
      <w:r>
        <w:t xml:space="preserve"> than focus on the narrative to determine the four slides, the selected four slides must demonstrate each of the Four Roles/Resources of the Reader. In this way students show the ways they have broken, used, participated in and </w:t>
      </w:r>
      <w:proofErr w:type="spellStart"/>
      <w:r>
        <w:t>analysed</w:t>
      </w:r>
      <w:proofErr w:type="spellEnd"/>
      <w:r>
        <w:t xml:space="preserve"> the text.</w:t>
      </w:r>
    </w:p>
    <w:p w14:paraId="72C54C69" w14:textId="77777777" w:rsidR="00D52FF0" w:rsidRDefault="00D52FF0" w:rsidP="00D52FF0">
      <w:pPr>
        <w:pStyle w:val="NormalWeb"/>
      </w:pPr>
      <w:r>
        <w:t xml:space="preserve">Students can be directed to specific tasks related to the construction of the PowerPoint slide presentation. Tasks include image and sound retrieval, slide construction and animation, decision making and refining of the presentation. There may be some adept users of PowerPoint who can lead and support other group members. </w:t>
      </w:r>
    </w:p>
    <w:p w14:paraId="16114624" w14:textId="77777777" w:rsidR="00D52FF0" w:rsidRDefault="00D52FF0" w:rsidP="00D52FF0">
      <w:pPr>
        <w:pStyle w:val="NormalWeb"/>
      </w:pPr>
      <w:r>
        <w:t xml:space="preserve">Students need opportunities to use the Internet to locate appropriate images and sounds to use in their presentations. This would most likely take a number of lessons. Time can be saved by the teacher downloading or caching sites that are appropriate. Students would be expected to use a range of search engines. </w:t>
      </w:r>
    </w:p>
    <w:p w14:paraId="532EDCB2" w14:textId="77777777" w:rsidR="002A22E7" w:rsidRDefault="002A22E7" w:rsidP="002A22E7">
      <w:pPr>
        <w:pStyle w:val="Heading2"/>
      </w:pPr>
      <w:proofErr w:type="spellStart"/>
      <w:r>
        <w:t>PowerPresenting</w:t>
      </w:r>
      <w:proofErr w:type="spellEnd"/>
      <w:r>
        <w:t xml:space="preserve"> the Narrative</w:t>
      </w:r>
    </w:p>
    <w:p w14:paraId="47D57307" w14:textId="77777777" w:rsidR="002A22E7" w:rsidRDefault="002A22E7" w:rsidP="002A22E7">
      <w:pPr>
        <w:pStyle w:val="NormalWeb"/>
      </w:pPr>
      <w:r>
        <w:t xml:space="preserve">In </w:t>
      </w:r>
      <w:proofErr w:type="spellStart"/>
      <w:r>
        <w:rPr>
          <w:rStyle w:val="Emphasis"/>
        </w:rPr>
        <w:t>PowerPresenting</w:t>
      </w:r>
      <w:proofErr w:type="spellEnd"/>
      <w:r>
        <w:rPr>
          <w:rStyle w:val="Emphasis"/>
        </w:rPr>
        <w:t xml:space="preserve"> the Narrative</w:t>
      </w:r>
      <w:r>
        <w:t xml:space="preserve"> students read excerpts from </w:t>
      </w:r>
      <w:r>
        <w:rPr>
          <w:rStyle w:val="Emphasis"/>
        </w:rPr>
        <w:t>The Wife’s Story</w:t>
      </w:r>
      <w:r>
        <w:t xml:space="preserve"> or from their selected text as a Readers Theatre presentation, with the slide show happening in the background.</w:t>
      </w:r>
    </w:p>
    <w:p w14:paraId="62AAAFA1" w14:textId="77777777" w:rsidR="002A22E7" w:rsidRDefault="002A22E7" w:rsidP="002A22E7">
      <w:pPr>
        <w:pStyle w:val="NormalWeb"/>
      </w:pPr>
      <w:r>
        <w:t xml:space="preserve">It is important to model possible approaches that can be taken. Below is an example of how one group of students devised their own macabre/mystery story using images and sounds and presenting it as a Readers Theatre presentation. </w:t>
      </w:r>
    </w:p>
    <w:tbl>
      <w:tblPr>
        <w:tblW w:w="5000" w:type="pct"/>
        <w:tblCellSpacing w:w="0" w:type="dxa"/>
        <w:tblCellMar>
          <w:top w:w="90" w:type="dxa"/>
          <w:left w:w="90" w:type="dxa"/>
          <w:bottom w:w="90" w:type="dxa"/>
          <w:right w:w="90" w:type="dxa"/>
        </w:tblCellMar>
        <w:tblLook w:val="04A0" w:firstRow="1" w:lastRow="0" w:firstColumn="1" w:lastColumn="0" w:noHBand="0" w:noVBand="1"/>
      </w:tblPr>
      <w:tblGrid>
        <w:gridCol w:w="5320"/>
        <w:gridCol w:w="5320"/>
      </w:tblGrid>
      <w:tr w:rsidR="002A22E7" w14:paraId="434A5EED" w14:textId="77777777" w:rsidTr="002A22E7">
        <w:trPr>
          <w:tblCellSpacing w:w="0" w:type="dxa"/>
        </w:trPr>
        <w:tc>
          <w:tcPr>
            <w:tcW w:w="0" w:type="auto"/>
            <w:vAlign w:val="center"/>
            <w:hideMark/>
          </w:tcPr>
          <w:tbl>
            <w:tblPr>
              <w:tblW w:w="5000" w:type="pct"/>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5124"/>
            </w:tblGrid>
            <w:tr w:rsidR="002A22E7" w14:paraId="0236718B" w14:textId="77777777">
              <w:trPr>
                <w:tblCellSpacing w:w="0" w:type="dxa"/>
              </w:trPr>
              <w:tc>
                <w:tcPr>
                  <w:tcW w:w="2500" w:type="pct"/>
                  <w:tcBorders>
                    <w:top w:val="outset" w:sz="6" w:space="0" w:color="auto"/>
                    <w:left w:val="outset" w:sz="6" w:space="0" w:color="auto"/>
                    <w:bottom w:val="outset" w:sz="6" w:space="0" w:color="auto"/>
                    <w:right w:val="outset" w:sz="6" w:space="0" w:color="auto"/>
                  </w:tcBorders>
                  <w:vAlign w:val="center"/>
                  <w:hideMark/>
                </w:tcPr>
                <w:p w14:paraId="49209665" w14:textId="711D0C14" w:rsidR="002A22E7" w:rsidRDefault="002A22E7">
                  <w:pPr>
                    <w:jc w:val="center"/>
                  </w:pPr>
                  <w:r>
                    <w:rPr>
                      <w:noProof/>
                      <w:lang w:val="en-AU" w:eastAsia="en-AU"/>
                    </w:rPr>
                    <w:drawing>
                      <wp:inline distT="0" distB="0" distL="0" distR="0" wp14:anchorId="077FF6E1" wp14:editId="377A7D13">
                        <wp:extent cx="1905000" cy="1428750"/>
                        <wp:effectExtent l="0" t="0" r="0" b="0"/>
                        <wp:docPr id="15" name="Picture 15" descr="cartoon figure opening 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artoon figure opening doo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05000" cy="1428750"/>
                                </a:xfrm>
                                <a:prstGeom prst="rect">
                                  <a:avLst/>
                                </a:prstGeom>
                                <a:noFill/>
                                <a:ln>
                                  <a:noFill/>
                                </a:ln>
                              </pic:spPr>
                            </pic:pic>
                          </a:graphicData>
                        </a:graphic>
                      </wp:inline>
                    </w:drawing>
                  </w:r>
                </w:p>
              </w:tc>
            </w:tr>
          </w:tbl>
          <w:p w14:paraId="7DAE9498" w14:textId="77777777" w:rsidR="002A22E7" w:rsidRDefault="002A22E7"/>
        </w:tc>
        <w:tc>
          <w:tcPr>
            <w:tcW w:w="2500" w:type="pct"/>
            <w:vAlign w:val="center"/>
            <w:hideMark/>
          </w:tcPr>
          <w:p w14:paraId="2D8786C7" w14:textId="77777777" w:rsidR="002A22E7" w:rsidRDefault="002A22E7">
            <w:r>
              <w:t>Key:</w:t>
            </w:r>
            <w:r>
              <w:br/>
            </w:r>
            <w:r>
              <w:rPr>
                <w:shd w:val="clear" w:color="auto" w:fill="FFFF00"/>
              </w:rPr>
              <w:t>Yellow</w:t>
            </w:r>
            <w:r>
              <w:t xml:space="preserve"> spoken by Speaker 1</w:t>
            </w:r>
            <w:r>
              <w:br/>
            </w:r>
            <w:r>
              <w:rPr>
                <w:shd w:val="clear" w:color="auto" w:fill="66FFFF"/>
              </w:rPr>
              <w:t>Blue</w:t>
            </w:r>
            <w:r>
              <w:t xml:space="preserve"> spoken by Speaker 2</w:t>
            </w:r>
            <w:r>
              <w:br/>
            </w:r>
            <w:r>
              <w:rPr>
                <w:shd w:val="clear" w:color="auto" w:fill="66FF66"/>
              </w:rPr>
              <w:t>Green</w:t>
            </w:r>
            <w:r>
              <w:t xml:space="preserve"> spoken by Speaker 3</w:t>
            </w:r>
            <w:r>
              <w:br/>
            </w:r>
            <w:r>
              <w:rPr>
                <w:shd w:val="clear" w:color="auto" w:fill="FF6666"/>
              </w:rPr>
              <w:t>Red</w:t>
            </w:r>
            <w:r>
              <w:t xml:space="preserve"> spoken by Speaker 4</w:t>
            </w:r>
            <w:r>
              <w:br/>
            </w:r>
            <w:r>
              <w:rPr>
                <w:shd w:val="clear" w:color="auto" w:fill="FFCCCC"/>
              </w:rPr>
              <w:t>Pink</w:t>
            </w:r>
            <w:r>
              <w:t xml:space="preserve"> are sounds from the Internet</w:t>
            </w:r>
            <w:r>
              <w:br/>
            </w:r>
            <w:r>
              <w:rPr>
                <w:shd w:val="clear" w:color="auto" w:fill="CCCCCC"/>
              </w:rPr>
              <w:t>Grey</w:t>
            </w:r>
            <w:r>
              <w:t xml:space="preserve"> means that all say it</w:t>
            </w:r>
            <w:r>
              <w:br/>
              <w:t xml:space="preserve">* means insert the next slide </w:t>
            </w:r>
          </w:p>
        </w:tc>
      </w:tr>
    </w:tbl>
    <w:p w14:paraId="172893C0" w14:textId="77777777" w:rsidR="002A22E7" w:rsidRDefault="002A22E7" w:rsidP="002A22E7">
      <w:pPr>
        <w:pStyle w:val="NormalWeb"/>
      </w:pPr>
      <w:r>
        <w:rPr>
          <w:shd w:val="clear" w:color="auto" w:fill="66FFFF"/>
        </w:rPr>
        <w:t>The man walks down the stairs</w:t>
      </w:r>
      <w:r>
        <w:t xml:space="preserve"> </w:t>
      </w:r>
      <w:r>
        <w:rPr>
          <w:shd w:val="clear" w:color="auto" w:fill="66FF66"/>
        </w:rPr>
        <w:t>with precise steps</w:t>
      </w:r>
      <w:r>
        <w:t xml:space="preserve"> </w:t>
      </w:r>
      <w:r>
        <w:rPr>
          <w:shd w:val="clear" w:color="auto" w:fill="FF6666"/>
        </w:rPr>
        <w:t xml:space="preserve">(step 1, 2, </w:t>
      </w:r>
      <w:proofErr w:type="gramStart"/>
      <w:r>
        <w:rPr>
          <w:shd w:val="clear" w:color="auto" w:fill="FF6666"/>
        </w:rPr>
        <w:t>3</w:t>
      </w:r>
      <w:proofErr w:type="gramEnd"/>
      <w:r>
        <w:rPr>
          <w:shd w:val="clear" w:color="auto" w:fill="FF6666"/>
        </w:rPr>
        <w:t>)</w:t>
      </w:r>
      <w:r>
        <w:t xml:space="preserve">. </w:t>
      </w:r>
      <w:r>
        <w:rPr>
          <w:shd w:val="clear" w:color="auto" w:fill="FFFF00"/>
        </w:rPr>
        <w:t>Opening the door</w:t>
      </w:r>
      <w:r>
        <w:t xml:space="preserve"> </w:t>
      </w:r>
      <w:r>
        <w:rPr>
          <w:shd w:val="clear" w:color="auto" w:fill="66FF66"/>
        </w:rPr>
        <w:t>the stranger turned around</w:t>
      </w:r>
      <w:r>
        <w:t xml:space="preserve">. </w:t>
      </w:r>
      <w:r>
        <w:rPr>
          <w:shd w:val="clear" w:color="auto" w:fill="FFCCCC"/>
        </w:rPr>
        <w:t>Creak of door opening</w:t>
      </w:r>
      <w:r>
        <w:t xml:space="preserve">. </w:t>
      </w:r>
      <w:proofErr w:type="spellStart"/>
      <w:proofErr w:type="gramStart"/>
      <w:r>
        <w:rPr>
          <w:shd w:val="clear" w:color="auto" w:fill="FF6666"/>
        </w:rPr>
        <w:t>èTell</w:t>
      </w:r>
      <w:proofErr w:type="spellEnd"/>
      <w:proofErr w:type="gramEnd"/>
      <w:r>
        <w:rPr>
          <w:shd w:val="clear" w:color="auto" w:fill="FF6666"/>
        </w:rPr>
        <w:t xml:space="preserve"> them I came. That I kept my </w:t>
      </w:r>
      <w:proofErr w:type="spellStart"/>
      <w:r>
        <w:rPr>
          <w:shd w:val="clear" w:color="auto" w:fill="FF6666"/>
        </w:rPr>
        <w:t>word.î</w:t>
      </w:r>
      <w:proofErr w:type="spellEnd"/>
      <w:r>
        <w:t xml:space="preserve"> </w:t>
      </w:r>
      <w:proofErr w:type="gramStart"/>
      <w:r>
        <w:rPr>
          <w:shd w:val="clear" w:color="auto" w:fill="66FFFF"/>
        </w:rPr>
        <w:t>Then</w:t>
      </w:r>
      <w:proofErr w:type="gramEnd"/>
      <w:r>
        <w:rPr>
          <w:shd w:val="clear" w:color="auto" w:fill="66FFFF"/>
        </w:rPr>
        <w:t>, just as mysteriously as he appeared</w:t>
      </w:r>
      <w:r>
        <w:t xml:space="preserve">, </w:t>
      </w:r>
      <w:r>
        <w:rPr>
          <w:shd w:val="clear" w:color="auto" w:fill="FFFF00"/>
        </w:rPr>
        <w:t>he disappeared</w:t>
      </w:r>
      <w:r>
        <w:t xml:space="preserve"> </w:t>
      </w:r>
      <w:r>
        <w:rPr>
          <w:shd w:val="clear" w:color="auto" w:fill="66FFFF"/>
        </w:rPr>
        <w:t>into the night</w:t>
      </w:r>
      <w:r>
        <w:t xml:space="preserve">. </w:t>
      </w:r>
      <w:proofErr w:type="gramStart"/>
      <w:r>
        <w:rPr>
          <w:shd w:val="clear" w:color="auto" w:fill="66FF66"/>
        </w:rPr>
        <w:t>The clouds hiding his departure.</w:t>
      </w:r>
      <w:proofErr w:type="gramEnd"/>
      <w:r>
        <w:t xml:space="preserve"> *</w:t>
      </w:r>
    </w:p>
    <w:p w14:paraId="0AB8E493" w14:textId="77777777" w:rsidR="002A22E7" w:rsidRDefault="002A22E7" w:rsidP="002A22E7">
      <w:pPr>
        <w:pStyle w:val="NormalWeb"/>
      </w:pPr>
      <w:r>
        <w:t xml:space="preserve">The excerpt from </w:t>
      </w:r>
      <w:r>
        <w:rPr>
          <w:rStyle w:val="Emphasis"/>
        </w:rPr>
        <w:t>The Snatcher</w:t>
      </w:r>
      <w:r>
        <w:t>, written by students, shows how to mesh image with narrative. The script underneath the slide is synchronised with the presentation. Sound effects add to the presentation. Where students are unable to locate appropriate electronic sounds, they may create them with their own voices.</w:t>
      </w:r>
    </w:p>
    <w:p w14:paraId="72259B3D" w14:textId="77777777" w:rsidR="002A22E7" w:rsidRDefault="002A22E7" w:rsidP="002A22E7">
      <w:pPr>
        <w:pStyle w:val="NormalWeb"/>
      </w:pPr>
      <w:r>
        <w:t>After a rehearsal so that timing and image are synchronised, students present the show to the class. Ensure all students are involved in the Readers Theatre presentation.</w:t>
      </w:r>
    </w:p>
    <w:p w14:paraId="372BEC56" w14:textId="5644A79A" w:rsidR="007F3253" w:rsidRDefault="00331F21" w:rsidP="007F3253">
      <w:pPr>
        <w:spacing w:after="120"/>
        <w:jc w:val="center"/>
        <w:rPr>
          <w:b/>
          <w:u w:val="single"/>
        </w:rPr>
      </w:pPr>
      <w:r w:rsidRPr="007F3253">
        <w:rPr>
          <w:b/>
          <w:u w:val="single"/>
        </w:rPr>
        <w:lastRenderedPageBreak/>
        <w:t>Homework:</w:t>
      </w:r>
    </w:p>
    <w:p w14:paraId="54479631" w14:textId="1AC0D622" w:rsidR="00331F21" w:rsidRPr="001212A7" w:rsidRDefault="007811F7" w:rsidP="00D52FF0">
      <w:pPr>
        <w:pStyle w:val="ListParagraph"/>
        <w:numPr>
          <w:ilvl w:val="0"/>
          <w:numId w:val="1"/>
        </w:numPr>
        <w:spacing w:after="120"/>
      </w:pPr>
      <w:r>
        <w:rPr>
          <w:b/>
        </w:rPr>
        <w:t>Complete Assignment 2</w:t>
      </w:r>
    </w:p>
    <w:sectPr w:rsidR="00331F21" w:rsidRPr="001212A7" w:rsidSect="00B440FE">
      <w:footerReference w:type="default" r:id="rId29"/>
      <w:type w:val="continuous"/>
      <w:pgSz w:w="11900" w:h="16840"/>
      <w:pgMar w:top="720" w:right="720" w:bottom="720" w:left="720" w:header="709" w:footer="851" w:gutter="0"/>
      <w:cols w:space="708"/>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EAC30F6" w14:textId="77777777" w:rsidR="002A22E7" w:rsidRDefault="002A22E7" w:rsidP="002A1210">
      <w:r>
        <w:separator/>
      </w:r>
    </w:p>
  </w:endnote>
  <w:endnote w:type="continuationSeparator" w:id="0">
    <w:p w14:paraId="2899F217" w14:textId="77777777" w:rsidR="002A22E7" w:rsidRDefault="002A22E7" w:rsidP="002A12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12489311"/>
      <w:docPartObj>
        <w:docPartGallery w:val="Page Numbers (Bottom of Page)"/>
        <w:docPartUnique/>
      </w:docPartObj>
    </w:sdtPr>
    <w:sdtEndPr>
      <w:rPr>
        <w:noProof/>
      </w:rPr>
    </w:sdtEndPr>
    <w:sdtContent>
      <w:p w14:paraId="3347DF72" w14:textId="17795C35" w:rsidR="002A22E7" w:rsidRDefault="002A22E7">
        <w:pPr>
          <w:pStyle w:val="Footer"/>
          <w:jc w:val="center"/>
        </w:pPr>
        <w:r>
          <w:fldChar w:fldCharType="begin"/>
        </w:r>
        <w:r>
          <w:instrText xml:space="preserve"> PAGE   \* MERGEFORMAT </w:instrText>
        </w:r>
        <w:r>
          <w:fldChar w:fldCharType="separate"/>
        </w:r>
        <w:r w:rsidR="00D52FF0">
          <w:rPr>
            <w:noProof/>
          </w:rPr>
          <w:t>1</w:t>
        </w:r>
        <w:r>
          <w:rPr>
            <w:noProof/>
          </w:rPr>
          <w:fldChar w:fldCharType="end"/>
        </w:r>
      </w:p>
    </w:sdtContent>
  </w:sdt>
  <w:p w14:paraId="23194873" w14:textId="77777777" w:rsidR="002A22E7" w:rsidRDefault="002A22E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EB669AA" w14:textId="77777777" w:rsidR="002A22E7" w:rsidRDefault="002A22E7" w:rsidP="002A1210">
      <w:r>
        <w:separator/>
      </w:r>
    </w:p>
  </w:footnote>
  <w:footnote w:type="continuationSeparator" w:id="0">
    <w:p w14:paraId="7FE27BC4" w14:textId="77777777" w:rsidR="002A22E7" w:rsidRDefault="002A22E7" w:rsidP="002A121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12CD6"/>
    <w:multiLevelType w:val="multilevel"/>
    <w:tmpl w:val="89261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E14506E"/>
    <w:multiLevelType w:val="multilevel"/>
    <w:tmpl w:val="B1081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0246F1F"/>
    <w:multiLevelType w:val="multilevel"/>
    <w:tmpl w:val="74FC4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0B71678"/>
    <w:multiLevelType w:val="multilevel"/>
    <w:tmpl w:val="4E56A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219390E"/>
    <w:multiLevelType w:val="multilevel"/>
    <w:tmpl w:val="22825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4CD63DF"/>
    <w:multiLevelType w:val="multilevel"/>
    <w:tmpl w:val="6AEA30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396E619D"/>
    <w:multiLevelType w:val="multilevel"/>
    <w:tmpl w:val="3334DC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AD0703B"/>
    <w:multiLevelType w:val="multilevel"/>
    <w:tmpl w:val="BD944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B9E4C36"/>
    <w:multiLevelType w:val="multilevel"/>
    <w:tmpl w:val="D7266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DD01A04"/>
    <w:multiLevelType w:val="multilevel"/>
    <w:tmpl w:val="7CE604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D480601"/>
    <w:multiLevelType w:val="hybridMultilevel"/>
    <w:tmpl w:val="AEDA58C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4D561646"/>
    <w:multiLevelType w:val="multilevel"/>
    <w:tmpl w:val="5B66F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5EE4E82"/>
    <w:multiLevelType w:val="multilevel"/>
    <w:tmpl w:val="12AA53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59763BA2"/>
    <w:multiLevelType w:val="multilevel"/>
    <w:tmpl w:val="D50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C7F37A3"/>
    <w:multiLevelType w:val="multilevel"/>
    <w:tmpl w:val="60BC9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DB95AF7"/>
    <w:multiLevelType w:val="multilevel"/>
    <w:tmpl w:val="F426E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09751F6"/>
    <w:multiLevelType w:val="hybridMultilevel"/>
    <w:tmpl w:val="1E66716C"/>
    <w:lvl w:ilvl="0" w:tplc="0C090017">
      <w:start w:val="1"/>
      <w:numFmt w:val="lowerLetter"/>
      <w:lvlText w:val="%1)"/>
      <w:lvlJc w:val="left"/>
      <w:pPr>
        <w:ind w:left="1069" w:hanging="360"/>
      </w:pPr>
    </w:lvl>
    <w:lvl w:ilvl="1" w:tplc="0C090019" w:tentative="1">
      <w:start w:val="1"/>
      <w:numFmt w:val="lowerLetter"/>
      <w:lvlText w:val="%2."/>
      <w:lvlJc w:val="left"/>
      <w:pPr>
        <w:ind w:left="1789" w:hanging="360"/>
      </w:pPr>
    </w:lvl>
    <w:lvl w:ilvl="2" w:tplc="0C09001B" w:tentative="1">
      <w:start w:val="1"/>
      <w:numFmt w:val="lowerRoman"/>
      <w:lvlText w:val="%3."/>
      <w:lvlJc w:val="right"/>
      <w:pPr>
        <w:ind w:left="2509" w:hanging="180"/>
      </w:pPr>
    </w:lvl>
    <w:lvl w:ilvl="3" w:tplc="0C09000F" w:tentative="1">
      <w:start w:val="1"/>
      <w:numFmt w:val="decimal"/>
      <w:lvlText w:val="%4."/>
      <w:lvlJc w:val="left"/>
      <w:pPr>
        <w:ind w:left="3229" w:hanging="360"/>
      </w:pPr>
    </w:lvl>
    <w:lvl w:ilvl="4" w:tplc="0C090019" w:tentative="1">
      <w:start w:val="1"/>
      <w:numFmt w:val="lowerLetter"/>
      <w:lvlText w:val="%5."/>
      <w:lvlJc w:val="left"/>
      <w:pPr>
        <w:ind w:left="3949" w:hanging="360"/>
      </w:pPr>
    </w:lvl>
    <w:lvl w:ilvl="5" w:tplc="0C09001B" w:tentative="1">
      <w:start w:val="1"/>
      <w:numFmt w:val="lowerRoman"/>
      <w:lvlText w:val="%6."/>
      <w:lvlJc w:val="right"/>
      <w:pPr>
        <w:ind w:left="4669" w:hanging="180"/>
      </w:pPr>
    </w:lvl>
    <w:lvl w:ilvl="6" w:tplc="0C09000F" w:tentative="1">
      <w:start w:val="1"/>
      <w:numFmt w:val="decimal"/>
      <w:lvlText w:val="%7."/>
      <w:lvlJc w:val="left"/>
      <w:pPr>
        <w:ind w:left="5389" w:hanging="360"/>
      </w:pPr>
    </w:lvl>
    <w:lvl w:ilvl="7" w:tplc="0C090019" w:tentative="1">
      <w:start w:val="1"/>
      <w:numFmt w:val="lowerLetter"/>
      <w:lvlText w:val="%8."/>
      <w:lvlJc w:val="left"/>
      <w:pPr>
        <w:ind w:left="6109" w:hanging="360"/>
      </w:pPr>
    </w:lvl>
    <w:lvl w:ilvl="8" w:tplc="0C09001B" w:tentative="1">
      <w:start w:val="1"/>
      <w:numFmt w:val="lowerRoman"/>
      <w:lvlText w:val="%9."/>
      <w:lvlJc w:val="right"/>
      <w:pPr>
        <w:ind w:left="6829" w:hanging="180"/>
      </w:pPr>
    </w:lvl>
  </w:abstractNum>
  <w:abstractNum w:abstractNumId="17">
    <w:nsid w:val="621E68E5"/>
    <w:multiLevelType w:val="multilevel"/>
    <w:tmpl w:val="E1EA5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367304A"/>
    <w:multiLevelType w:val="multilevel"/>
    <w:tmpl w:val="722C9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1587A54"/>
    <w:multiLevelType w:val="multilevel"/>
    <w:tmpl w:val="669028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71A059BE"/>
    <w:multiLevelType w:val="multilevel"/>
    <w:tmpl w:val="525288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4192E3B"/>
    <w:multiLevelType w:val="multilevel"/>
    <w:tmpl w:val="8F7E6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70130F2"/>
    <w:multiLevelType w:val="hybridMultilevel"/>
    <w:tmpl w:val="375AC11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16"/>
  </w:num>
  <w:num w:numId="2">
    <w:abstractNumId w:val="22"/>
  </w:num>
  <w:num w:numId="3">
    <w:abstractNumId w:val="3"/>
  </w:num>
  <w:num w:numId="4">
    <w:abstractNumId w:val="12"/>
  </w:num>
  <w:num w:numId="5">
    <w:abstractNumId w:val="7"/>
  </w:num>
  <w:num w:numId="6">
    <w:abstractNumId w:val="10"/>
  </w:num>
  <w:num w:numId="7">
    <w:abstractNumId w:val="8"/>
  </w:num>
  <w:num w:numId="8">
    <w:abstractNumId w:val="0"/>
  </w:num>
  <w:num w:numId="9">
    <w:abstractNumId w:val="5"/>
  </w:num>
  <w:num w:numId="10">
    <w:abstractNumId w:val="19"/>
  </w:num>
  <w:num w:numId="11">
    <w:abstractNumId w:val="20"/>
  </w:num>
  <w:num w:numId="12">
    <w:abstractNumId w:val="13"/>
  </w:num>
  <w:num w:numId="13">
    <w:abstractNumId w:val="2"/>
  </w:num>
  <w:num w:numId="14">
    <w:abstractNumId w:val="4"/>
  </w:num>
  <w:num w:numId="15">
    <w:abstractNumId w:val="1"/>
  </w:num>
  <w:num w:numId="16">
    <w:abstractNumId w:val="6"/>
  </w:num>
  <w:num w:numId="17">
    <w:abstractNumId w:val="21"/>
  </w:num>
  <w:num w:numId="18">
    <w:abstractNumId w:val="14"/>
  </w:num>
  <w:num w:numId="19">
    <w:abstractNumId w:val="11"/>
  </w:num>
  <w:num w:numId="20">
    <w:abstractNumId w:val="18"/>
  </w:num>
  <w:num w:numId="21">
    <w:abstractNumId w:val="9"/>
  </w:num>
  <w:num w:numId="22">
    <w:abstractNumId w:val="15"/>
  </w:num>
  <w:num w:numId="23">
    <w:abstractNumId w:val="17"/>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46A08"/>
    <w:rsid w:val="000F04CA"/>
    <w:rsid w:val="001212A7"/>
    <w:rsid w:val="001333F2"/>
    <w:rsid w:val="00160422"/>
    <w:rsid w:val="001B447A"/>
    <w:rsid w:val="001E178E"/>
    <w:rsid w:val="002A1210"/>
    <w:rsid w:val="002A22E7"/>
    <w:rsid w:val="002C0362"/>
    <w:rsid w:val="00302BF1"/>
    <w:rsid w:val="00307A3E"/>
    <w:rsid w:val="00320AD9"/>
    <w:rsid w:val="00331F21"/>
    <w:rsid w:val="0036699D"/>
    <w:rsid w:val="003A5434"/>
    <w:rsid w:val="003A5827"/>
    <w:rsid w:val="003D6572"/>
    <w:rsid w:val="00400C42"/>
    <w:rsid w:val="00495676"/>
    <w:rsid w:val="004C054F"/>
    <w:rsid w:val="004F036A"/>
    <w:rsid w:val="00521F88"/>
    <w:rsid w:val="00524B0D"/>
    <w:rsid w:val="005410A5"/>
    <w:rsid w:val="005457D4"/>
    <w:rsid w:val="005D23CD"/>
    <w:rsid w:val="00630C18"/>
    <w:rsid w:val="006413C9"/>
    <w:rsid w:val="00677AC3"/>
    <w:rsid w:val="007009DC"/>
    <w:rsid w:val="007212C1"/>
    <w:rsid w:val="007811F7"/>
    <w:rsid w:val="007A08E9"/>
    <w:rsid w:val="007F3253"/>
    <w:rsid w:val="0084290C"/>
    <w:rsid w:val="008A1DBE"/>
    <w:rsid w:val="008C3BB2"/>
    <w:rsid w:val="00932437"/>
    <w:rsid w:val="00945D5F"/>
    <w:rsid w:val="00993417"/>
    <w:rsid w:val="009D199A"/>
    <w:rsid w:val="009F1420"/>
    <w:rsid w:val="00A00716"/>
    <w:rsid w:val="00A225E8"/>
    <w:rsid w:val="00A42A19"/>
    <w:rsid w:val="00AA10B5"/>
    <w:rsid w:val="00B440FE"/>
    <w:rsid w:val="00B451D2"/>
    <w:rsid w:val="00BC132E"/>
    <w:rsid w:val="00BE65DE"/>
    <w:rsid w:val="00C468EE"/>
    <w:rsid w:val="00C576BF"/>
    <w:rsid w:val="00C606A4"/>
    <w:rsid w:val="00C66EA6"/>
    <w:rsid w:val="00C74D0C"/>
    <w:rsid w:val="00CF3937"/>
    <w:rsid w:val="00CF4292"/>
    <w:rsid w:val="00CF797F"/>
    <w:rsid w:val="00D32A76"/>
    <w:rsid w:val="00D52FF0"/>
    <w:rsid w:val="00D80F96"/>
    <w:rsid w:val="00DB6C8E"/>
    <w:rsid w:val="00DE2B1D"/>
    <w:rsid w:val="00DE2D9F"/>
    <w:rsid w:val="00DF214C"/>
    <w:rsid w:val="00DF76CA"/>
    <w:rsid w:val="00E00CBB"/>
    <w:rsid w:val="00E02CA2"/>
    <w:rsid w:val="00E14388"/>
    <w:rsid w:val="00E46A08"/>
    <w:rsid w:val="00E806A8"/>
    <w:rsid w:val="00E8604C"/>
    <w:rsid w:val="00EA2350"/>
    <w:rsid w:val="00ED3E24"/>
    <w:rsid w:val="00FB01F2"/>
    <w:rsid w:val="00FC434C"/>
    <w:rsid w:val="00FC6AC1"/>
    <w:rsid w:val="00FF2A77"/>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192F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B329A"/>
    <w:rPr>
      <w:rFonts w:ascii="Times New Roman" w:hAnsi="Times New Roman"/>
    </w:rPr>
  </w:style>
  <w:style w:type="paragraph" w:styleId="Heading1">
    <w:name w:val="heading 1"/>
    <w:basedOn w:val="Normal"/>
    <w:link w:val="Heading1Char"/>
    <w:uiPriority w:val="9"/>
    <w:qFormat/>
    <w:rsid w:val="003D6572"/>
    <w:pPr>
      <w:spacing w:before="100" w:beforeAutospacing="1" w:after="100" w:afterAutospacing="1"/>
      <w:outlineLvl w:val="0"/>
    </w:pPr>
    <w:rPr>
      <w:rFonts w:eastAsia="Times New Roman" w:cs="Times New Roman"/>
      <w:b/>
      <w:bCs/>
      <w:kern w:val="36"/>
      <w:sz w:val="48"/>
      <w:szCs w:val="48"/>
      <w:lang w:val="en-AU" w:eastAsia="en-AU"/>
    </w:rPr>
  </w:style>
  <w:style w:type="paragraph" w:styleId="Heading2">
    <w:name w:val="heading 2"/>
    <w:basedOn w:val="Normal"/>
    <w:next w:val="Normal"/>
    <w:link w:val="Heading2Char"/>
    <w:uiPriority w:val="9"/>
    <w:semiHidden/>
    <w:unhideWhenUsed/>
    <w:qFormat/>
    <w:rsid w:val="00DE2D9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3D6572"/>
    <w:pPr>
      <w:spacing w:before="100" w:beforeAutospacing="1" w:after="100" w:afterAutospacing="1"/>
      <w:outlineLvl w:val="2"/>
    </w:pPr>
    <w:rPr>
      <w:rFonts w:eastAsia="Times New Roman" w:cs="Times New Roman"/>
      <w:b/>
      <w:bCs/>
      <w:sz w:val="27"/>
      <w:szCs w:val="27"/>
      <w:lang w:val="en-AU" w:eastAsia="en-AU"/>
    </w:rPr>
  </w:style>
  <w:style w:type="paragraph" w:styleId="Heading4">
    <w:name w:val="heading 4"/>
    <w:basedOn w:val="Normal"/>
    <w:next w:val="Normal"/>
    <w:link w:val="Heading4Char"/>
    <w:uiPriority w:val="9"/>
    <w:semiHidden/>
    <w:unhideWhenUsed/>
    <w:qFormat/>
    <w:rsid w:val="00C576BF"/>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A1210"/>
    <w:pPr>
      <w:tabs>
        <w:tab w:val="center" w:pos="4513"/>
        <w:tab w:val="right" w:pos="9026"/>
      </w:tabs>
    </w:pPr>
  </w:style>
  <w:style w:type="character" w:customStyle="1" w:styleId="HeaderChar">
    <w:name w:val="Header Char"/>
    <w:basedOn w:val="DefaultParagraphFont"/>
    <w:link w:val="Header"/>
    <w:uiPriority w:val="99"/>
    <w:rsid w:val="002A1210"/>
    <w:rPr>
      <w:rFonts w:ascii="Times New Roman" w:hAnsi="Times New Roman"/>
    </w:rPr>
  </w:style>
  <w:style w:type="paragraph" w:styleId="Footer">
    <w:name w:val="footer"/>
    <w:basedOn w:val="Normal"/>
    <w:link w:val="FooterChar"/>
    <w:uiPriority w:val="99"/>
    <w:unhideWhenUsed/>
    <w:rsid w:val="002A1210"/>
    <w:pPr>
      <w:tabs>
        <w:tab w:val="center" w:pos="4513"/>
        <w:tab w:val="right" w:pos="9026"/>
      </w:tabs>
    </w:pPr>
  </w:style>
  <w:style w:type="character" w:customStyle="1" w:styleId="FooterChar">
    <w:name w:val="Footer Char"/>
    <w:basedOn w:val="DefaultParagraphFont"/>
    <w:link w:val="Footer"/>
    <w:uiPriority w:val="99"/>
    <w:rsid w:val="002A1210"/>
    <w:rPr>
      <w:rFonts w:ascii="Times New Roman" w:hAnsi="Times New Roman"/>
    </w:rPr>
  </w:style>
  <w:style w:type="paragraph" w:styleId="BalloonText">
    <w:name w:val="Balloon Text"/>
    <w:basedOn w:val="Normal"/>
    <w:link w:val="BalloonTextChar"/>
    <w:uiPriority w:val="99"/>
    <w:semiHidden/>
    <w:unhideWhenUsed/>
    <w:rsid w:val="00B451D2"/>
    <w:rPr>
      <w:rFonts w:ascii="Tahoma" w:hAnsi="Tahoma" w:cs="Tahoma"/>
      <w:sz w:val="16"/>
      <w:szCs w:val="16"/>
    </w:rPr>
  </w:style>
  <w:style w:type="character" w:customStyle="1" w:styleId="BalloonTextChar">
    <w:name w:val="Balloon Text Char"/>
    <w:basedOn w:val="DefaultParagraphFont"/>
    <w:link w:val="BalloonText"/>
    <w:uiPriority w:val="99"/>
    <w:semiHidden/>
    <w:rsid w:val="00B451D2"/>
    <w:rPr>
      <w:rFonts w:ascii="Tahoma" w:hAnsi="Tahoma" w:cs="Tahoma"/>
      <w:sz w:val="16"/>
      <w:szCs w:val="16"/>
    </w:rPr>
  </w:style>
  <w:style w:type="paragraph" w:styleId="ListParagraph">
    <w:name w:val="List Paragraph"/>
    <w:basedOn w:val="Normal"/>
    <w:uiPriority w:val="34"/>
    <w:qFormat/>
    <w:rsid w:val="001212A7"/>
    <w:pPr>
      <w:ind w:left="720"/>
      <w:contextualSpacing/>
    </w:pPr>
  </w:style>
  <w:style w:type="character" w:styleId="Hyperlink">
    <w:name w:val="Hyperlink"/>
    <w:basedOn w:val="DefaultParagraphFont"/>
    <w:uiPriority w:val="99"/>
    <w:unhideWhenUsed/>
    <w:rsid w:val="00BE65DE"/>
    <w:rPr>
      <w:color w:val="0000FF"/>
      <w:u w:val="single"/>
    </w:rPr>
  </w:style>
  <w:style w:type="character" w:customStyle="1" w:styleId="Heading1Char">
    <w:name w:val="Heading 1 Char"/>
    <w:basedOn w:val="DefaultParagraphFont"/>
    <w:link w:val="Heading1"/>
    <w:uiPriority w:val="9"/>
    <w:rsid w:val="003D6572"/>
    <w:rPr>
      <w:rFonts w:ascii="Times New Roman" w:eastAsia="Times New Roman" w:hAnsi="Times New Roman" w:cs="Times New Roman"/>
      <w:b/>
      <w:bCs/>
      <w:kern w:val="36"/>
      <w:sz w:val="48"/>
      <w:szCs w:val="48"/>
      <w:lang w:val="en-AU" w:eastAsia="en-AU"/>
    </w:rPr>
  </w:style>
  <w:style w:type="character" w:customStyle="1" w:styleId="Heading3Char">
    <w:name w:val="Heading 3 Char"/>
    <w:basedOn w:val="DefaultParagraphFont"/>
    <w:link w:val="Heading3"/>
    <w:uiPriority w:val="9"/>
    <w:rsid w:val="003D6572"/>
    <w:rPr>
      <w:rFonts w:ascii="Times New Roman" w:eastAsia="Times New Roman" w:hAnsi="Times New Roman" w:cs="Times New Roman"/>
      <w:b/>
      <w:bCs/>
      <w:sz w:val="27"/>
      <w:szCs w:val="27"/>
      <w:lang w:val="en-AU" w:eastAsia="en-AU"/>
    </w:rPr>
  </w:style>
  <w:style w:type="paragraph" w:styleId="NormalWeb">
    <w:name w:val="Normal (Web)"/>
    <w:basedOn w:val="Normal"/>
    <w:uiPriority w:val="99"/>
    <w:unhideWhenUsed/>
    <w:rsid w:val="003D6572"/>
    <w:pPr>
      <w:spacing w:before="100" w:beforeAutospacing="1" w:after="100" w:afterAutospacing="1"/>
    </w:pPr>
    <w:rPr>
      <w:rFonts w:eastAsia="Times New Roman" w:cs="Times New Roman"/>
      <w:lang w:val="en-AU" w:eastAsia="en-AU"/>
    </w:rPr>
  </w:style>
  <w:style w:type="character" w:styleId="Strong">
    <w:name w:val="Strong"/>
    <w:basedOn w:val="DefaultParagraphFont"/>
    <w:uiPriority w:val="22"/>
    <w:qFormat/>
    <w:rsid w:val="003D6572"/>
    <w:rPr>
      <w:b/>
      <w:bCs/>
    </w:rPr>
  </w:style>
  <w:style w:type="table" w:styleId="TableGrid">
    <w:name w:val="Table Grid"/>
    <w:basedOn w:val="TableNormal"/>
    <w:uiPriority w:val="59"/>
    <w:rsid w:val="003D657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4Char">
    <w:name w:val="Heading 4 Char"/>
    <w:basedOn w:val="DefaultParagraphFont"/>
    <w:link w:val="Heading4"/>
    <w:uiPriority w:val="9"/>
    <w:semiHidden/>
    <w:rsid w:val="00C576BF"/>
    <w:rPr>
      <w:rFonts w:asciiTheme="majorHAnsi" w:eastAsiaTheme="majorEastAsia" w:hAnsiTheme="majorHAnsi" w:cstheme="majorBidi"/>
      <w:b/>
      <w:bCs/>
      <w:i/>
      <w:iCs/>
      <w:color w:val="4F81BD" w:themeColor="accent1"/>
    </w:rPr>
  </w:style>
  <w:style w:type="character" w:styleId="Emphasis">
    <w:name w:val="Emphasis"/>
    <w:basedOn w:val="DefaultParagraphFont"/>
    <w:uiPriority w:val="20"/>
    <w:qFormat/>
    <w:rsid w:val="00524B0D"/>
    <w:rPr>
      <w:i/>
      <w:iCs/>
    </w:rPr>
  </w:style>
  <w:style w:type="character" w:customStyle="1" w:styleId="Heading2Char">
    <w:name w:val="Heading 2 Char"/>
    <w:basedOn w:val="DefaultParagraphFont"/>
    <w:link w:val="Heading2"/>
    <w:uiPriority w:val="9"/>
    <w:semiHidden/>
    <w:rsid w:val="00DE2D9F"/>
    <w:rPr>
      <w:rFonts w:asciiTheme="majorHAnsi" w:eastAsiaTheme="majorEastAsia" w:hAnsiTheme="majorHAnsi" w:cstheme="majorBidi"/>
      <w:b/>
      <w:bCs/>
      <w:color w:val="4F81BD" w:themeColor="accent1"/>
      <w:sz w:val="26"/>
      <w:szCs w:val="26"/>
    </w:rPr>
  </w:style>
  <w:style w:type="paragraph" w:customStyle="1" w:styleId="center">
    <w:name w:val="center"/>
    <w:basedOn w:val="Normal"/>
    <w:rsid w:val="00DE2D9F"/>
    <w:pPr>
      <w:spacing w:before="100" w:beforeAutospacing="1" w:after="100" w:afterAutospacing="1"/>
    </w:pPr>
    <w:rPr>
      <w:rFonts w:eastAsia="Times New Roman" w:cs="Times New Roman"/>
      <w:lang w:val="en-AU" w:eastAsia="en-AU"/>
    </w:rPr>
  </w:style>
  <w:style w:type="paragraph" w:customStyle="1" w:styleId="leftjustified">
    <w:name w:val="left_justified"/>
    <w:basedOn w:val="Normal"/>
    <w:rsid w:val="00DE2D9F"/>
    <w:pPr>
      <w:spacing w:before="100" w:beforeAutospacing="1" w:after="100" w:afterAutospacing="1"/>
    </w:pPr>
    <w:rPr>
      <w:rFonts w:eastAsia="Times New Roman" w:cs="Times New Roman"/>
      <w:lang w:val="en-AU" w:eastAsia="en-AU"/>
    </w:rPr>
  </w:style>
  <w:style w:type="character" w:styleId="FollowedHyperlink">
    <w:name w:val="FollowedHyperlink"/>
    <w:basedOn w:val="DefaultParagraphFont"/>
    <w:uiPriority w:val="99"/>
    <w:semiHidden/>
    <w:unhideWhenUsed/>
    <w:rsid w:val="00D52FF0"/>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B329A"/>
    <w:rPr>
      <w:rFonts w:ascii="Times New Roman" w:hAnsi="Times New Roman"/>
    </w:rPr>
  </w:style>
  <w:style w:type="paragraph" w:styleId="Heading1">
    <w:name w:val="heading 1"/>
    <w:basedOn w:val="Normal"/>
    <w:link w:val="Heading1Char"/>
    <w:uiPriority w:val="9"/>
    <w:qFormat/>
    <w:rsid w:val="003D6572"/>
    <w:pPr>
      <w:spacing w:before="100" w:beforeAutospacing="1" w:after="100" w:afterAutospacing="1"/>
      <w:outlineLvl w:val="0"/>
    </w:pPr>
    <w:rPr>
      <w:rFonts w:eastAsia="Times New Roman" w:cs="Times New Roman"/>
      <w:b/>
      <w:bCs/>
      <w:kern w:val="36"/>
      <w:sz w:val="48"/>
      <w:szCs w:val="48"/>
      <w:lang w:val="en-AU" w:eastAsia="en-AU"/>
    </w:rPr>
  </w:style>
  <w:style w:type="paragraph" w:styleId="Heading2">
    <w:name w:val="heading 2"/>
    <w:basedOn w:val="Normal"/>
    <w:next w:val="Normal"/>
    <w:link w:val="Heading2Char"/>
    <w:uiPriority w:val="9"/>
    <w:semiHidden/>
    <w:unhideWhenUsed/>
    <w:qFormat/>
    <w:rsid w:val="00DE2D9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3D6572"/>
    <w:pPr>
      <w:spacing w:before="100" w:beforeAutospacing="1" w:after="100" w:afterAutospacing="1"/>
      <w:outlineLvl w:val="2"/>
    </w:pPr>
    <w:rPr>
      <w:rFonts w:eastAsia="Times New Roman" w:cs="Times New Roman"/>
      <w:b/>
      <w:bCs/>
      <w:sz w:val="27"/>
      <w:szCs w:val="27"/>
      <w:lang w:val="en-AU" w:eastAsia="en-AU"/>
    </w:rPr>
  </w:style>
  <w:style w:type="paragraph" w:styleId="Heading4">
    <w:name w:val="heading 4"/>
    <w:basedOn w:val="Normal"/>
    <w:next w:val="Normal"/>
    <w:link w:val="Heading4Char"/>
    <w:uiPriority w:val="9"/>
    <w:semiHidden/>
    <w:unhideWhenUsed/>
    <w:qFormat/>
    <w:rsid w:val="00C576BF"/>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A1210"/>
    <w:pPr>
      <w:tabs>
        <w:tab w:val="center" w:pos="4513"/>
        <w:tab w:val="right" w:pos="9026"/>
      </w:tabs>
    </w:pPr>
  </w:style>
  <w:style w:type="character" w:customStyle="1" w:styleId="HeaderChar">
    <w:name w:val="Header Char"/>
    <w:basedOn w:val="DefaultParagraphFont"/>
    <w:link w:val="Header"/>
    <w:uiPriority w:val="99"/>
    <w:rsid w:val="002A1210"/>
    <w:rPr>
      <w:rFonts w:ascii="Times New Roman" w:hAnsi="Times New Roman"/>
    </w:rPr>
  </w:style>
  <w:style w:type="paragraph" w:styleId="Footer">
    <w:name w:val="footer"/>
    <w:basedOn w:val="Normal"/>
    <w:link w:val="FooterChar"/>
    <w:uiPriority w:val="99"/>
    <w:unhideWhenUsed/>
    <w:rsid w:val="002A1210"/>
    <w:pPr>
      <w:tabs>
        <w:tab w:val="center" w:pos="4513"/>
        <w:tab w:val="right" w:pos="9026"/>
      </w:tabs>
    </w:pPr>
  </w:style>
  <w:style w:type="character" w:customStyle="1" w:styleId="FooterChar">
    <w:name w:val="Footer Char"/>
    <w:basedOn w:val="DefaultParagraphFont"/>
    <w:link w:val="Footer"/>
    <w:uiPriority w:val="99"/>
    <w:rsid w:val="002A1210"/>
    <w:rPr>
      <w:rFonts w:ascii="Times New Roman" w:hAnsi="Times New Roman"/>
    </w:rPr>
  </w:style>
  <w:style w:type="paragraph" w:styleId="BalloonText">
    <w:name w:val="Balloon Text"/>
    <w:basedOn w:val="Normal"/>
    <w:link w:val="BalloonTextChar"/>
    <w:uiPriority w:val="99"/>
    <w:semiHidden/>
    <w:unhideWhenUsed/>
    <w:rsid w:val="00B451D2"/>
    <w:rPr>
      <w:rFonts w:ascii="Tahoma" w:hAnsi="Tahoma" w:cs="Tahoma"/>
      <w:sz w:val="16"/>
      <w:szCs w:val="16"/>
    </w:rPr>
  </w:style>
  <w:style w:type="character" w:customStyle="1" w:styleId="BalloonTextChar">
    <w:name w:val="Balloon Text Char"/>
    <w:basedOn w:val="DefaultParagraphFont"/>
    <w:link w:val="BalloonText"/>
    <w:uiPriority w:val="99"/>
    <w:semiHidden/>
    <w:rsid w:val="00B451D2"/>
    <w:rPr>
      <w:rFonts w:ascii="Tahoma" w:hAnsi="Tahoma" w:cs="Tahoma"/>
      <w:sz w:val="16"/>
      <w:szCs w:val="16"/>
    </w:rPr>
  </w:style>
  <w:style w:type="paragraph" w:styleId="ListParagraph">
    <w:name w:val="List Paragraph"/>
    <w:basedOn w:val="Normal"/>
    <w:uiPriority w:val="34"/>
    <w:qFormat/>
    <w:rsid w:val="001212A7"/>
    <w:pPr>
      <w:ind w:left="720"/>
      <w:contextualSpacing/>
    </w:pPr>
  </w:style>
  <w:style w:type="character" w:styleId="Hyperlink">
    <w:name w:val="Hyperlink"/>
    <w:basedOn w:val="DefaultParagraphFont"/>
    <w:uiPriority w:val="99"/>
    <w:unhideWhenUsed/>
    <w:rsid w:val="00BE65DE"/>
    <w:rPr>
      <w:color w:val="0000FF"/>
      <w:u w:val="single"/>
    </w:rPr>
  </w:style>
  <w:style w:type="character" w:customStyle="1" w:styleId="Heading1Char">
    <w:name w:val="Heading 1 Char"/>
    <w:basedOn w:val="DefaultParagraphFont"/>
    <w:link w:val="Heading1"/>
    <w:uiPriority w:val="9"/>
    <w:rsid w:val="003D6572"/>
    <w:rPr>
      <w:rFonts w:ascii="Times New Roman" w:eastAsia="Times New Roman" w:hAnsi="Times New Roman" w:cs="Times New Roman"/>
      <w:b/>
      <w:bCs/>
      <w:kern w:val="36"/>
      <w:sz w:val="48"/>
      <w:szCs w:val="48"/>
      <w:lang w:val="en-AU" w:eastAsia="en-AU"/>
    </w:rPr>
  </w:style>
  <w:style w:type="character" w:customStyle="1" w:styleId="Heading3Char">
    <w:name w:val="Heading 3 Char"/>
    <w:basedOn w:val="DefaultParagraphFont"/>
    <w:link w:val="Heading3"/>
    <w:uiPriority w:val="9"/>
    <w:rsid w:val="003D6572"/>
    <w:rPr>
      <w:rFonts w:ascii="Times New Roman" w:eastAsia="Times New Roman" w:hAnsi="Times New Roman" w:cs="Times New Roman"/>
      <w:b/>
      <w:bCs/>
      <w:sz w:val="27"/>
      <w:szCs w:val="27"/>
      <w:lang w:val="en-AU" w:eastAsia="en-AU"/>
    </w:rPr>
  </w:style>
  <w:style w:type="paragraph" w:styleId="NormalWeb">
    <w:name w:val="Normal (Web)"/>
    <w:basedOn w:val="Normal"/>
    <w:uiPriority w:val="99"/>
    <w:unhideWhenUsed/>
    <w:rsid w:val="003D6572"/>
    <w:pPr>
      <w:spacing w:before="100" w:beforeAutospacing="1" w:after="100" w:afterAutospacing="1"/>
    </w:pPr>
    <w:rPr>
      <w:rFonts w:eastAsia="Times New Roman" w:cs="Times New Roman"/>
      <w:lang w:val="en-AU" w:eastAsia="en-AU"/>
    </w:rPr>
  </w:style>
  <w:style w:type="character" w:styleId="Strong">
    <w:name w:val="Strong"/>
    <w:basedOn w:val="DefaultParagraphFont"/>
    <w:uiPriority w:val="22"/>
    <w:qFormat/>
    <w:rsid w:val="003D6572"/>
    <w:rPr>
      <w:b/>
      <w:bCs/>
    </w:rPr>
  </w:style>
  <w:style w:type="table" w:styleId="TableGrid">
    <w:name w:val="Table Grid"/>
    <w:basedOn w:val="TableNormal"/>
    <w:uiPriority w:val="59"/>
    <w:rsid w:val="003D657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4Char">
    <w:name w:val="Heading 4 Char"/>
    <w:basedOn w:val="DefaultParagraphFont"/>
    <w:link w:val="Heading4"/>
    <w:uiPriority w:val="9"/>
    <w:semiHidden/>
    <w:rsid w:val="00C576BF"/>
    <w:rPr>
      <w:rFonts w:asciiTheme="majorHAnsi" w:eastAsiaTheme="majorEastAsia" w:hAnsiTheme="majorHAnsi" w:cstheme="majorBidi"/>
      <w:b/>
      <w:bCs/>
      <w:i/>
      <w:iCs/>
      <w:color w:val="4F81BD" w:themeColor="accent1"/>
    </w:rPr>
  </w:style>
  <w:style w:type="character" w:styleId="Emphasis">
    <w:name w:val="Emphasis"/>
    <w:basedOn w:val="DefaultParagraphFont"/>
    <w:uiPriority w:val="20"/>
    <w:qFormat/>
    <w:rsid w:val="00524B0D"/>
    <w:rPr>
      <w:i/>
      <w:iCs/>
    </w:rPr>
  </w:style>
  <w:style w:type="character" w:customStyle="1" w:styleId="Heading2Char">
    <w:name w:val="Heading 2 Char"/>
    <w:basedOn w:val="DefaultParagraphFont"/>
    <w:link w:val="Heading2"/>
    <w:uiPriority w:val="9"/>
    <w:semiHidden/>
    <w:rsid w:val="00DE2D9F"/>
    <w:rPr>
      <w:rFonts w:asciiTheme="majorHAnsi" w:eastAsiaTheme="majorEastAsia" w:hAnsiTheme="majorHAnsi" w:cstheme="majorBidi"/>
      <w:b/>
      <w:bCs/>
      <w:color w:val="4F81BD" w:themeColor="accent1"/>
      <w:sz w:val="26"/>
      <w:szCs w:val="26"/>
    </w:rPr>
  </w:style>
  <w:style w:type="paragraph" w:customStyle="1" w:styleId="center">
    <w:name w:val="center"/>
    <w:basedOn w:val="Normal"/>
    <w:rsid w:val="00DE2D9F"/>
    <w:pPr>
      <w:spacing w:before="100" w:beforeAutospacing="1" w:after="100" w:afterAutospacing="1"/>
    </w:pPr>
    <w:rPr>
      <w:rFonts w:eastAsia="Times New Roman" w:cs="Times New Roman"/>
      <w:lang w:val="en-AU" w:eastAsia="en-AU"/>
    </w:rPr>
  </w:style>
  <w:style w:type="paragraph" w:customStyle="1" w:styleId="leftjustified">
    <w:name w:val="left_justified"/>
    <w:basedOn w:val="Normal"/>
    <w:rsid w:val="00DE2D9F"/>
    <w:pPr>
      <w:spacing w:before="100" w:beforeAutospacing="1" w:after="100" w:afterAutospacing="1"/>
    </w:pPr>
    <w:rPr>
      <w:rFonts w:eastAsia="Times New Roman" w:cs="Times New Roman"/>
      <w:lang w:val="en-AU" w:eastAsia="en-AU"/>
    </w:rPr>
  </w:style>
  <w:style w:type="character" w:styleId="FollowedHyperlink">
    <w:name w:val="FollowedHyperlink"/>
    <w:basedOn w:val="DefaultParagraphFont"/>
    <w:uiPriority w:val="99"/>
    <w:semiHidden/>
    <w:unhideWhenUsed/>
    <w:rsid w:val="00D52FF0"/>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507129">
      <w:bodyDiv w:val="1"/>
      <w:marLeft w:val="0"/>
      <w:marRight w:val="0"/>
      <w:marTop w:val="0"/>
      <w:marBottom w:val="0"/>
      <w:divBdr>
        <w:top w:val="none" w:sz="0" w:space="0" w:color="auto"/>
        <w:left w:val="none" w:sz="0" w:space="0" w:color="auto"/>
        <w:bottom w:val="none" w:sz="0" w:space="0" w:color="auto"/>
        <w:right w:val="none" w:sz="0" w:space="0" w:color="auto"/>
      </w:divBdr>
    </w:div>
    <w:div w:id="175465691">
      <w:bodyDiv w:val="1"/>
      <w:marLeft w:val="0"/>
      <w:marRight w:val="0"/>
      <w:marTop w:val="0"/>
      <w:marBottom w:val="0"/>
      <w:divBdr>
        <w:top w:val="none" w:sz="0" w:space="0" w:color="auto"/>
        <w:left w:val="none" w:sz="0" w:space="0" w:color="auto"/>
        <w:bottom w:val="none" w:sz="0" w:space="0" w:color="auto"/>
        <w:right w:val="none" w:sz="0" w:space="0" w:color="auto"/>
      </w:divBdr>
    </w:div>
    <w:div w:id="188882389">
      <w:bodyDiv w:val="1"/>
      <w:marLeft w:val="0"/>
      <w:marRight w:val="0"/>
      <w:marTop w:val="0"/>
      <w:marBottom w:val="0"/>
      <w:divBdr>
        <w:top w:val="none" w:sz="0" w:space="0" w:color="auto"/>
        <w:left w:val="none" w:sz="0" w:space="0" w:color="auto"/>
        <w:bottom w:val="none" w:sz="0" w:space="0" w:color="auto"/>
        <w:right w:val="none" w:sz="0" w:space="0" w:color="auto"/>
      </w:divBdr>
    </w:div>
    <w:div w:id="497963446">
      <w:bodyDiv w:val="1"/>
      <w:marLeft w:val="0"/>
      <w:marRight w:val="0"/>
      <w:marTop w:val="0"/>
      <w:marBottom w:val="0"/>
      <w:divBdr>
        <w:top w:val="none" w:sz="0" w:space="0" w:color="auto"/>
        <w:left w:val="none" w:sz="0" w:space="0" w:color="auto"/>
        <w:bottom w:val="none" w:sz="0" w:space="0" w:color="auto"/>
        <w:right w:val="none" w:sz="0" w:space="0" w:color="auto"/>
      </w:divBdr>
    </w:div>
    <w:div w:id="501898091">
      <w:bodyDiv w:val="1"/>
      <w:marLeft w:val="0"/>
      <w:marRight w:val="0"/>
      <w:marTop w:val="0"/>
      <w:marBottom w:val="0"/>
      <w:divBdr>
        <w:top w:val="none" w:sz="0" w:space="0" w:color="auto"/>
        <w:left w:val="none" w:sz="0" w:space="0" w:color="auto"/>
        <w:bottom w:val="none" w:sz="0" w:space="0" w:color="auto"/>
        <w:right w:val="none" w:sz="0" w:space="0" w:color="auto"/>
      </w:divBdr>
    </w:div>
    <w:div w:id="593052067">
      <w:bodyDiv w:val="1"/>
      <w:marLeft w:val="0"/>
      <w:marRight w:val="0"/>
      <w:marTop w:val="0"/>
      <w:marBottom w:val="0"/>
      <w:divBdr>
        <w:top w:val="none" w:sz="0" w:space="0" w:color="auto"/>
        <w:left w:val="none" w:sz="0" w:space="0" w:color="auto"/>
        <w:bottom w:val="none" w:sz="0" w:space="0" w:color="auto"/>
        <w:right w:val="none" w:sz="0" w:space="0" w:color="auto"/>
      </w:divBdr>
    </w:div>
    <w:div w:id="713507486">
      <w:bodyDiv w:val="1"/>
      <w:marLeft w:val="0"/>
      <w:marRight w:val="0"/>
      <w:marTop w:val="0"/>
      <w:marBottom w:val="0"/>
      <w:divBdr>
        <w:top w:val="none" w:sz="0" w:space="0" w:color="auto"/>
        <w:left w:val="none" w:sz="0" w:space="0" w:color="auto"/>
        <w:bottom w:val="none" w:sz="0" w:space="0" w:color="auto"/>
        <w:right w:val="none" w:sz="0" w:space="0" w:color="auto"/>
      </w:divBdr>
    </w:div>
    <w:div w:id="734203247">
      <w:bodyDiv w:val="1"/>
      <w:marLeft w:val="0"/>
      <w:marRight w:val="0"/>
      <w:marTop w:val="0"/>
      <w:marBottom w:val="0"/>
      <w:divBdr>
        <w:top w:val="none" w:sz="0" w:space="0" w:color="auto"/>
        <w:left w:val="none" w:sz="0" w:space="0" w:color="auto"/>
        <w:bottom w:val="none" w:sz="0" w:space="0" w:color="auto"/>
        <w:right w:val="none" w:sz="0" w:space="0" w:color="auto"/>
      </w:divBdr>
    </w:div>
    <w:div w:id="864833329">
      <w:bodyDiv w:val="1"/>
      <w:marLeft w:val="0"/>
      <w:marRight w:val="0"/>
      <w:marTop w:val="0"/>
      <w:marBottom w:val="0"/>
      <w:divBdr>
        <w:top w:val="none" w:sz="0" w:space="0" w:color="auto"/>
        <w:left w:val="none" w:sz="0" w:space="0" w:color="auto"/>
        <w:bottom w:val="none" w:sz="0" w:space="0" w:color="auto"/>
        <w:right w:val="none" w:sz="0" w:space="0" w:color="auto"/>
      </w:divBdr>
    </w:div>
    <w:div w:id="968627012">
      <w:bodyDiv w:val="1"/>
      <w:marLeft w:val="0"/>
      <w:marRight w:val="0"/>
      <w:marTop w:val="0"/>
      <w:marBottom w:val="0"/>
      <w:divBdr>
        <w:top w:val="none" w:sz="0" w:space="0" w:color="auto"/>
        <w:left w:val="none" w:sz="0" w:space="0" w:color="auto"/>
        <w:bottom w:val="none" w:sz="0" w:space="0" w:color="auto"/>
        <w:right w:val="none" w:sz="0" w:space="0" w:color="auto"/>
      </w:divBdr>
    </w:div>
    <w:div w:id="1002123062">
      <w:bodyDiv w:val="1"/>
      <w:marLeft w:val="0"/>
      <w:marRight w:val="0"/>
      <w:marTop w:val="0"/>
      <w:marBottom w:val="0"/>
      <w:divBdr>
        <w:top w:val="none" w:sz="0" w:space="0" w:color="auto"/>
        <w:left w:val="none" w:sz="0" w:space="0" w:color="auto"/>
        <w:bottom w:val="none" w:sz="0" w:space="0" w:color="auto"/>
        <w:right w:val="none" w:sz="0" w:space="0" w:color="auto"/>
      </w:divBdr>
    </w:div>
    <w:div w:id="1051423752">
      <w:bodyDiv w:val="1"/>
      <w:marLeft w:val="0"/>
      <w:marRight w:val="0"/>
      <w:marTop w:val="0"/>
      <w:marBottom w:val="0"/>
      <w:divBdr>
        <w:top w:val="none" w:sz="0" w:space="0" w:color="auto"/>
        <w:left w:val="none" w:sz="0" w:space="0" w:color="auto"/>
        <w:bottom w:val="none" w:sz="0" w:space="0" w:color="auto"/>
        <w:right w:val="none" w:sz="0" w:space="0" w:color="auto"/>
      </w:divBdr>
    </w:div>
    <w:div w:id="1108543557">
      <w:bodyDiv w:val="1"/>
      <w:marLeft w:val="0"/>
      <w:marRight w:val="0"/>
      <w:marTop w:val="0"/>
      <w:marBottom w:val="0"/>
      <w:divBdr>
        <w:top w:val="none" w:sz="0" w:space="0" w:color="auto"/>
        <w:left w:val="none" w:sz="0" w:space="0" w:color="auto"/>
        <w:bottom w:val="none" w:sz="0" w:space="0" w:color="auto"/>
        <w:right w:val="none" w:sz="0" w:space="0" w:color="auto"/>
      </w:divBdr>
    </w:div>
    <w:div w:id="1214805670">
      <w:bodyDiv w:val="1"/>
      <w:marLeft w:val="0"/>
      <w:marRight w:val="0"/>
      <w:marTop w:val="0"/>
      <w:marBottom w:val="0"/>
      <w:divBdr>
        <w:top w:val="none" w:sz="0" w:space="0" w:color="auto"/>
        <w:left w:val="none" w:sz="0" w:space="0" w:color="auto"/>
        <w:bottom w:val="none" w:sz="0" w:space="0" w:color="auto"/>
        <w:right w:val="none" w:sz="0" w:space="0" w:color="auto"/>
      </w:divBdr>
    </w:div>
    <w:div w:id="1347977115">
      <w:bodyDiv w:val="1"/>
      <w:marLeft w:val="0"/>
      <w:marRight w:val="0"/>
      <w:marTop w:val="0"/>
      <w:marBottom w:val="0"/>
      <w:divBdr>
        <w:top w:val="none" w:sz="0" w:space="0" w:color="auto"/>
        <w:left w:val="none" w:sz="0" w:space="0" w:color="auto"/>
        <w:bottom w:val="none" w:sz="0" w:space="0" w:color="auto"/>
        <w:right w:val="none" w:sz="0" w:space="0" w:color="auto"/>
      </w:divBdr>
    </w:div>
    <w:div w:id="1422069338">
      <w:bodyDiv w:val="1"/>
      <w:marLeft w:val="0"/>
      <w:marRight w:val="0"/>
      <w:marTop w:val="0"/>
      <w:marBottom w:val="0"/>
      <w:divBdr>
        <w:top w:val="none" w:sz="0" w:space="0" w:color="auto"/>
        <w:left w:val="none" w:sz="0" w:space="0" w:color="auto"/>
        <w:bottom w:val="none" w:sz="0" w:space="0" w:color="auto"/>
        <w:right w:val="none" w:sz="0" w:space="0" w:color="auto"/>
      </w:divBdr>
    </w:div>
    <w:div w:id="1744253408">
      <w:bodyDiv w:val="1"/>
      <w:marLeft w:val="0"/>
      <w:marRight w:val="0"/>
      <w:marTop w:val="0"/>
      <w:marBottom w:val="0"/>
      <w:divBdr>
        <w:top w:val="none" w:sz="0" w:space="0" w:color="auto"/>
        <w:left w:val="none" w:sz="0" w:space="0" w:color="auto"/>
        <w:bottom w:val="none" w:sz="0" w:space="0" w:color="auto"/>
        <w:right w:val="none" w:sz="0" w:space="0" w:color="auto"/>
      </w:divBdr>
    </w:div>
    <w:div w:id="1760564874">
      <w:bodyDiv w:val="1"/>
      <w:marLeft w:val="0"/>
      <w:marRight w:val="0"/>
      <w:marTop w:val="0"/>
      <w:marBottom w:val="0"/>
      <w:divBdr>
        <w:top w:val="none" w:sz="0" w:space="0" w:color="auto"/>
        <w:left w:val="none" w:sz="0" w:space="0" w:color="auto"/>
        <w:bottom w:val="none" w:sz="0" w:space="0" w:color="auto"/>
        <w:right w:val="none" w:sz="0" w:space="0" w:color="auto"/>
      </w:divBdr>
    </w:div>
    <w:div w:id="1879392258">
      <w:bodyDiv w:val="1"/>
      <w:marLeft w:val="0"/>
      <w:marRight w:val="0"/>
      <w:marTop w:val="0"/>
      <w:marBottom w:val="0"/>
      <w:divBdr>
        <w:top w:val="none" w:sz="0" w:space="0" w:color="auto"/>
        <w:left w:val="none" w:sz="0" w:space="0" w:color="auto"/>
        <w:bottom w:val="none" w:sz="0" w:space="0" w:color="auto"/>
        <w:right w:val="none" w:sz="0" w:space="0" w:color="auto"/>
      </w:divBdr>
    </w:div>
    <w:div w:id="1966229581">
      <w:bodyDiv w:val="1"/>
      <w:marLeft w:val="0"/>
      <w:marRight w:val="0"/>
      <w:marTop w:val="0"/>
      <w:marBottom w:val="0"/>
      <w:divBdr>
        <w:top w:val="none" w:sz="0" w:space="0" w:color="auto"/>
        <w:left w:val="none" w:sz="0" w:space="0" w:color="auto"/>
        <w:bottom w:val="none" w:sz="0" w:space="0" w:color="auto"/>
        <w:right w:val="none" w:sz="0" w:space="0" w:color="auto"/>
      </w:divBdr>
    </w:div>
    <w:div w:id="2064672835">
      <w:bodyDiv w:val="1"/>
      <w:marLeft w:val="0"/>
      <w:marRight w:val="0"/>
      <w:marTop w:val="0"/>
      <w:marBottom w:val="0"/>
      <w:divBdr>
        <w:top w:val="none" w:sz="0" w:space="0" w:color="auto"/>
        <w:left w:val="none" w:sz="0" w:space="0" w:color="auto"/>
        <w:bottom w:val="none" w:sz="0" w:space="0" w:color="auto"/>
        <w:right w:val="none" w:sz="0" w:space="0" w:color="auto"/>
      </w:divBdr>
    </w:div>
    <w:div w:id="209828581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gif"/><Relationship Id="rId18" Type="http://schemas.openxmlformats.org/officeDocument/2006/relationships/hyperlink" Target="http://www.letterland.co.nz/" TargetMode="External"/><Relationship Id="rId26" Type="http://schemas.openxmlformats.org/officeDocument/2006/relationships/hyperlink" Target="http://www.myread.org/guide_powerpointing.htm" TargetMode="External"/><Relationship Id="rId3" Type="http://schemas.openxmlformats.org/officeDocument/2006/relationships/customXml" Target="../customXml/item3.xml"/><Relationship Id="rId21" Type="http://schemas.openxmlformats.org/officeDocument/2006/relationships/image" Target="media/image8.gi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hyperlink" Target="http://www.myread.org/downloads/learningrolecards.doc" TargetMode="External"/><Relationship Id="rId2" Type="http://schemas.openxmlformats.org/officeDocument/2006/relationships/customXml" Target="../customXml/item2.xml"/><Relationship Id="rId16" Type="http://schemas.openxmlformats.org/officeDocument/2006/relationships/hyperlink" Target="http://www.jollylearning.co.uk/" TargetMode="External"/><Relationship Id="rId20" Type="http://schemas.openxmlformats.org/officeDocument/2006/relationships/image" Target="media/image7.gif"/><Relationship Id="rId29" Type="http://schemas.openxmlformats.org/officeDocument/2006/relationships/footer" Target="footer1.xml"/><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image" Target="media/image1.png"/><Relationship Id="rId24" Type="http://schemas.openxmlformats.org/officeDocument/2006/relationships/image" Target="media/image11.gif"/><Relationship Id="rId5" Type="http://schemas.openxmlformats.org/officeDocument/2006/relationships/styles" Target="styles.xml"/><Relationship Id="rId15" Type="http://schemas.openxmlformats.org/officeDocument/2006/relationships/image" Target="media/image4.gif"/><Relationship Id="rId23" Type="http://schemas.openxmlformats.org/officeDocument/2006/relationships/image" Target="media/image10.gif"/><Relationship Id="rId28" Type="http://schemas.openxmlformats.org/officeDocument/2006/relationships/image" Target="media/image12.gif"/><Relationship Id="rId10" Type="http://schemas.openxmlformats.org/officeDocument/2006/relationships/endnotes" Target="endnotes.xml"/><Relationship Id="rId19" Type="http://schemas.openxmlformats.org/officeDocument/2006/relationships/image" Target="media/image6.gif"/><Relationship Id="rId3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hyperlink" Target="http://www.thrass.com.au/video.htm" TargetMode="External"/><Relationship Id="rId22" Type="http://schemas.openxmlformats.org/officeDocument/2006/relationships/image" Target="media/image9.gif"/><Relationship Id="rId27" Type="http://schemas.openxmlformats.org/officeDocument/2006/relationships/hyperlink" Target="http://www.myread.org/organisation.htm"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62313D9E99763469651C947BEDD5338" ma:contentTypeVersion="0" ma:contentTypeDescription="Create a new document." ma:contentTypeScope="" ma:versionID="d5ac5b2b68eaa124d90d0b5337d44d5e">
  <xsd:schema xmlns:xsd="http://www.w3.org/2001/XMLSchema" xmlns:xs="http://www.w3.org/2001/XMLSchema" xmlns:p="http://schemas.microsoft.com/office/2006/metadata/properties" targetNamespace="http://schemas.microsoft.com/office/2006/metadata/properties" ma:root="true" ma:fieldsID="46ce51841bcaebe75ae25adb2fb3cbe1">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6FDE16-987A-4CBB-89A1-51CA6EF47BFE}">
  <ds:schemaRefs>
    <ds:schemaRef ds:uri="http://purl.org/dc/elements/1.1/"/>
    <ds:schemaRef ds:uri="http://purl.org/dc/terms/"/>
    <ds:schemaRef ds:uri="http://schemas.openxmlformats.org/package/2006/metadata/core-properties"/>
    <ds:schemaRef ds:uri="http://www.w3.org/XML/1998/namespace"/>
    <ds:schemaRef ds:uri="http://schemas.microsoft.com/office/2006/documentManagement/types"/>
    <ds:schemaRef ds:uri="http://schemas.microsoft.com/office/2006/metadata/properties"/>
    <ds:schemaRef ds:uri="http://schemas.microsoft.com/office/infopath/2007/PartnerControls"/>
    <ds:schemaRef ds:uri="http://purl.org/dc/dcmitype/"/>
  </ds:schemaRefs>
</ds:datastoreItem>
</file>

<file path=customXml/itemProps2.xml><?xml version="1.0" encoding="utf-8"?>
<ds:datastoreItem xmlns:ds="http://schemas.openxmlformats.org/officeDocument/2006/customXml" ds:itemID="{7AA799DD-A0E3-40A9-A538-316EE131B4E3}">
  <ds:schemaRefs>
    <ds:schemaRef ds:uri="http://schemas.microsoft.com/sharepoint/v3/contenttype/forms"/>
  </ds:schemaRefs>
</ds:datastoreItem>
</file>

<file path=customXml/itemProps3.xml><?xml version="1.0" encoding="utf-8"?>
<ds:datastoreItem xmlns:ds="http://schemas.openxmlformats.org/officeDocument/2006/customXml" ds:itemID="{03696D15-B253-40BE-9EF6-B40319BD0C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175</TotalTime>
  <Pages>16</Pages>
  <Words>4417</Words>
  <Characters>25179</Characters>
  <Application>Microsoft Office Word</Application>
  <DocSecurity>0</DocSecurity>
  <Lines>209</Lines>
  <Paragraphs>59</Paragraphs>
  <ScaleCrop>false</ScaleCrop>
  <HeadingPairs>
    <vt:vector size="2" baseType="variant">
      <vt:variant>
        <vt:lpstr>Title</vt:lpstr>
      </vt:variant>
      <vt:variant>
        <vt:i4>1</vt:i4>
      </vt:variant>
    </vt:vector>
  </HeadingPairs>
  <TitlesOfParts>
    <vt:vector size="1" baseType="lpstr">
      <vt:lpstr/>
    </vt:vector>
  </TitlesOfParts>
  <Company>Charles Darwin University</Company>
  <LinksUpToDate>false</LinksUpToDate>
  <CharactersWithSpaces>29537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Paul Black</dc:creator>
  <cp:lastModifiedBy>CDU</cp:lastModifiedBy>
  <cp:revision>4</cp:revision>
  <cp:lastPrinted>2012-06-25T23:08:00Z</cp:lastPrinted>
  <dcterms:created xsi:type="dcterms:W3CDTF">2012-09-04T22:46:00Z</dcterms:created>
  <dcterms:modified xsi:type="dcterms:W3CDTF">2012-09-05T01:48:00Z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0x010100C62313D9E99763469651C947BEDD5338</vt:lpwstr>
  </property>
</Properties>
</file>